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9B3E6" w14:textId="77777777" w:rsidR="00B7589A" w:rsidRDefault="00B7589A" w:rsidP="00B7589A">
      <w:pPr>
        <w:spacing w:line="276" w:lineRule="auto"/>
        <w:rPr>
          <w:rFonts w:ascii="Cambria" w:hAnsi="Cambria"/>
          <w:sz w:val="22"/>
        </w:rPr>
        <w:sectPr w:rsidR="00B7589A" w:rsidSect="00EC1746">
          <w:headerReference w:type="default" r:id="rId7"/>
          <w:footerReference w:type="default" r:id="rId8"/>
          <w:type w:val="continuous"/>
          <w:pgSz w:w="11906" w:h="16838"/>
          <w:pgMar w:top="1440" w:right="1080" w:bottom="1440" w:left="1080" w:header="709" w:footer="709" w:gutter="0"/>
          <w:cols w:num="2" w:space="708"/>
          <w:docGrid w:linePitch="360"/>
        </w:sectPr>
      </w:pPr>
      <w:bookmarkStart w:id="0" w:name="_Hlk167696583"/>
    </w:p>
    <w:p w14:paraId="2387503B" w14:textId="77777777" w:rsidR="00B7589A" w:rsidRDefault="00B7589A" w:rsidP="00B7589A">
      <w:pPr>
        <w:spacing w:line="276" w:lineRule="auto"/>
        <w:rPr>
          <w:rFonts w:ascii="Arial Black" w:hAnsi="Arial Black"/>
          <w:b/>
          <w:color w:val="4472C4" w:themeColor="accent1"/>
          <w:sz w:val="36"/>
        </w:rPr>
      </w:pPr>
      <w:r>
        <w:rPr>
          <w:rFonts w:ascii="Arial Black" w:hAnsi="Arial Black"/>
          <w:b/>
          <w:color w:val="4472C4" w:themeColor="accent1"/>
          <w:sz w:val="36"/>
        </w:rPr>
        <w:t xml:space="preserve">Forslag til skema til </w:t>
      </w:r>
      <w:r w:rsidRPr="00EC1746">
        <w:rPr>
          <w:rFonts w:ascii="Arial Black" w:hAnsi="Arial Black"/>
          <w:b/>
          <w:color w:val="4472C4" w:themeColor="accent1"/>
          <w:sz w:val="36"/>
        </w:rPr>
        <w:t xml:space="preserve">audit </w:t>
      </w:r>
      <w:r>
        <w:rPr>
          <w:rFonts w:ascii="Arial Black" w:hAnsi="Arial Black"/>
          <w:b/>
          <w:color w:val="4472C4" w:themeColor="accent1"/>
          <w:sz w:val="36"/>
        </w:rPr>
        <w:t xml:space="preserve">og auditrapport på </w:t>
      </w:r>
      <w:r w:rsidRPr="00EC1746">
        <w:rPr>
          <w:rFonts w:ascii="Arial Black" w:hAnsi="Arial Black"/>
          <w:b/>
          <w:color w:val="4472C4" w:themeColor="accent1"/>
          <w:sz w:val="36"/>
        </w:rPr>
        <w:t>tandklinikker</w:t>
      </w:r>
    </w:p>
    <w:p w14:paraId="191D9A76" w14:textId="77777777" w:rsidR="00B7589A" w:rsidRDefault="00B7589A" w:rsidP="00B7589A">
      <w:pPr>
        <w:spacing w:line="276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Læs mere om audit</w:t>
      </w:r>
      <w:r w:rsidR="00765A43">
        <w:rPr>
          <w:rFonts w:ascii="Cambria" w:hAnsi="Cambria"/>
          <w:sz w:val="22"/>
        </w:rPr>
        <w:t>,</w:t>
      </w:r>
      <w:r>
        <w:rPr>
          <w:rFonts w:ascii="Cambria" w:hAnsi="Cambria"/>
          <w:sz w:val="22"/>
        </w:rPr>
        <w:t xml:space="preserve"> og hvordan skemaet kan bruges</w:t>
      </w:r>
      <w:r w:rsidR="00765A43">
        <w:rPr>
          <w:rFonts w:ascii="Cambria" w:hAnsi="Cambria"/>
          <w:sz w:val="22"/>
        </w:rPr>
        <w:t>,</w:t>
      </w:r>
      <w:r>
        <w:rPr>
          <w:rFonts w:ascii="Cambria" w:hAnsi="Cambria"/>
          <w:sz w:val="22"/>
        </w:rPr>
        <w:t xml:space="preserve"> på fakta-arket ”Værd at vide om audit på tandklinikker”, som kan findes på </w:t>
      </w:r>
      <w:hyperlink r:id="rId9" w:history="1">
        <w:r w:rsidRPr="00C265E5">
          <w:rPr>
            <w:rStyle w:val="Hyperlink"/>
            <w:rFonts w:ascii="Cambria" w:hAnsi="Cambria"/>
            <w:sz w:val="22"/>
          </w:rPr>
          <w:t>www.sis.dk</w:t>
        </w:r>
      </w:hyperlink>
      <w:r>
        <w:rPr>
          <w:rFonts w:ascii="Cambria" w:hAnsi="Cambria"/>
          <w:sz w:val="22"/>
        </w:rPr>
        <w:t xml:space="preserve">. </w:t>
      </w:r>
    </w:p>
    <w:tbl>
      <w:tblPr>
        <w:tblStyle w:val="Tabel-Gitter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B7589A" w:rsidRPr="002574E4" w14:paraId="74A1B778" w14:textId="77777777" w:rsidTr="00E44107">
        <w:trPr>
          <w:trHeight w:val="175"/>
        </w:trPr>
        <w:tc>
          <w:tcPr>
            <w:tcW w:w="10348" w:type="dxa"/>
            <w:shd w:val="clear" w:color="auto" w:fill="DDF0FF"/>
          </w:tcPr>
          <w:p w14:paraId="1FBB6F18" w14:textId="77777777" w:rsidR="00B7589A" w:rsidRPr="00BE4A31" w:rsidRDefault="00B7589A" w:rsidP="00E44107">
            <w:pPr>
              <w:spacing w:before="80" w:after="80"/>
              <w:rPr>
                <w:rFonts w:ascii="Arial Black" w:hAnsi="Arial Black"/>
                <w:b/>
                <w:color w:val="4472C4" w:themeColor="accent1"/>
                <w:sz w:val="24"/>
              </w:rPr>
            </w:pPr>
            <w:r w:rsidRPr="00BE4A31">
              <w:rPr>
                <w:rFonts w:ascii="Arial Black" w:hAnsi="Arial Black"/>
                <w:b/>
                <w:color w:val="4472C4" w:themeColor="accent1"/>
                <w:sz w:val="24"/>
              </w:rPr>
              <w:t xml:space="preserve">Audit udført af: </w:t>
            </w:r>
          </w:p>
        </w:tc>
      </w:tr>
      <w:tr w:rsidR="00B7589A" w:rsidRPr="002574E4" w14:paraId="0CAE79DC" w14:textId="77777777" w:rsidTr="00E44107">
        <w:trPr>
          <w:trHeight w:val="175"/>
        </w:trPr>
        <w:tc>
          <w:tcPr>
            <w:tcW w:w="10348" w:type="dxa"/>
            <w:shd w:val="clear" w:color="auto" w:fill="DDF0FF"/>
          </w:tcPr>
          <w:p w14:paraId="7B0868EE" w14:textId="77777777" w:rsidR="00B7589A" w:rsidRPr="00BE4A31" w:rsidRDefault="00B7589A" w:rsidP="00E44107">
            <w:pPr>
              <w:spacing w:before="80" w:after="80"/>
              <w:rPr>
                <w:rFonts w:ascii="Arial Black" w:hAnsi="Arial Black"/>
                <w:b/>
                <w:color w:val="4472C4" w:themeColor="accent1"/>
                <w:sz w:val="24"/>
              </w:rPr>
            </w:pPr>
            <w:r w:rsidRPr="00BE4A31">
              <w:rPr>
                <w:rFonts w:ascii="Arial Black" w:hAnsi="Arial Black"/>
                <w:b/>
                <w:color w:val="4472C4" w:themeColor="accent1"/>
                <w:sz w:val="24"/>
              </w:rPr>
              <w:t xml:space="preserve">Dato for udført audit: </w:t>
            </w:r>
          </w:p>
        </w:tc>
      </w:tr>
      <w:tr w:rsidR="00B7589A" w:rsidRPr="002574E4" w14:paraId="4EB4ABB9" w14:textId="77777777" w:rsidTr="00E44107">
        <w:trPr>
          <w:trHeight w:val="175"/>
        </w:trPr>
        <w:tc>
          <w:tcPr>
            <w:tcW w:w="10348" w:type="dxa"/>
            <w:shd w:val="clear" w:color="auto" w:fill="DDF0FF"/>
          </w:tcPr>
          <w:p w14:paraId="1C85A917" w14:textId="77777777" w:rsidR="00B7589A" w:rsidRPr="00BE4A31" w:rsidRDefault="00B7589A" w:rsidP="00E44107">
            <w:pPr>
              <w:spacing w:before="80" w:after="80"/>
              <w:rPr>
                <w:rFonts w:ascii="Arial Black" w:hAnsi="Arial Black"/>
                <w:b/>
                <w:color w:val="4472C4" w:themeColor="accent1"/>
                <w:sz w:val="24"/>
              </w:rPr>
            </w:pPr>
            <w:r w:rsidRPr="00BE4A31">
              <w:rPr>
                <w:rFonts w:ascii="Arial Black" w:hAnsi="Arial Black"/>
                <w:b/>
                <w:color w:val="4472C4" w:themeColor="accent1"/>
                <w:sz w:val="24"/>
              </w:rPr>
              <w:t xml:space="preserve">Måned og år for næste audit:  </w:t>
            </w:r>
          </w:p>
        </w:tc>
      </w:tr>
    </w:tbl>
    <w:p w14:paraId="042CC648" w14:textId="77777777" w:rsidR="00B7589A" w:rsidRDefault="00B7589A" w:rsidP="00B7589A"/>
    <w:tbl>
      <w:tblPr>
        <w:tblStyle w:val="Tabel-Gitter"/>
        <w:tblW w:w="10348" w:type="dxa"/>
        <w:tblInd w:w="-142" w:type="dxa"/>
        <w:shd w:val="clear" w:color="auto" w:fill="E8F9FC"/>
        <w:tblLook w:val="04A0" w:firstRow="1" w:lastRow="0" w:firstColumn="1" w:lastColumn="0" w:noHBand="0" w:noVBand="1"/>
      </w:tblPr>
      <w:tblGrid>
        <w:gridCol w:w="3681"/>
        <w:gridCol w:w="2840"/>
        <w:gridCol w:w="709"/>
        <w:gridCol w:w="3118"/>
      </w:tblGrid>
      <w:tr w:rsidR="00B7589A" w14:paraId="7D96E2C5" w14:textId="77777777" w:rsidTr="00E44107">
        <w:trPr>
          <w:trHeight w:val="175"/>
          <w:tblHeader/>
        </w:trPr>
        <w:tc>
          <w:tcPr>
            <w:tcW w:w="10348" w:type="dxa"/>
            <w:gridSpan w:val="4"/>
            <w:tcBorders>
              <w:top w:val="nil"/>
              <w:left w:val="nil"/>
              <w:right w:val="nil"/>
            </w:tcBorders>
            <w:shd w:val="clear" w:color="auto" w:fill="E8F9FC"/>
          </w:tcPr>
          <w:p w14:paraId="44BF651D" w14:textId="77777777" w:rsidR="00B7589A" w:rsidRPr="00BE4A31" w:rsidRDefault="00B7589A" w:rsidP="00E44107">
            <w:pPr>
              <w:spacing w:before="80" w:after="80"/>
              <w:rPr>
                <w:rFonts w:ascii="Arial Black" w:hAnsi="Arial Black"/>
                <w:b/>
                <w:i/>
                <w:color w:val="657C9C" w:themeColor="text2" w:themeTint="BF"/>
                <w:sz w:val="24"/>
              </w:rPr>
            </w:pPr>
            <w:r w:rsidRPr="00BE4A31">
              <w:rPr>
                <w:rFonts w:ascii="Arial Black" w:hAnsi="Arial Black"/>
                <w:b/>
                <w:i/>
                <w:color w:val="657C9C" w:themeColor="text2" w:themeTint="BF"/>
                <w:sz w:val="24"/>
              </w:rPr>
              <w:t>Audit af kvalitetsstyringssystem</w:t>
            </w:r>
          </w:p>
        </w:tc>
      </w:tr>
      <w:tr w:rsidR="00B7589A" w14:paraId="1FAD7E1C" w14:textId="77777777" w:rsidTr="00E44107">
        <w:trPr>
          <w:trHeight w:val="175"/>
          <w:tblHeader/>
        </w:trPr>
        <w:tc>
          <w:tcPr>
            <w:tcW w:w="3681" w:type="dxa"/>
            <w:shd w:val="clear" w:color="auto" w:fill="E8F9FC"/>
          </w:tcPr>
          <w:p w14:paraId="2086AC95" w14:textId="77777777" w:rsidR="00B7589A" w:rsidRPr="00BE4A31" w:rsidRDefault="00B7589A" w:rsidP="00E44107">
            <w:pPr>
              <w:spacing w:before="80" w:after="80"/>
              <w:rPr>
                <w:rFonts w:ascii="Arial Black" w:hAnsi="Arial Black"/>
                <w:b/>
                <w:color w:val="657C9C" w:themeColor="text2" w:themeTint="BF"/>
                <w:sz w:val="24"/>
              </w:rPr>
            </w:pPr>
            <w:r w:rsidRPr="00BE4A31">
              <w:rPr>
                <w:rFonts w:ascii="Arial Black" w:hAnsi="Arial Black"/>
                <w:b/>
                <w:color w:val="657C9C" w:themeColor="text2" w:themeTint="BF"/>
                <w:sz w:val="24"/>
              </w:rPr>
              <w:t>FOKUSPUNKT</w:t>
            </w:r>
          </w:p>
        </w:tc>
        <w:tc>
          <w:tcPr>
            <w:tcW w:w="2840" w:type="dxa"/>
            <w:shd w:val="clear" w:color="auto" w:fill="E8F9FC"/>
          </w:tcPr>
          <w:p w14:paraId="6997A445" w14:textId="77777777" w:rsidR="00B7589A" w:rsidRPr="00BE4A31" w:rsidRDefault="00B7589A" w:rsidP="00E44107">
            <w:pPr>
              <w:spacing w:before="80" w:after="80"/>
              <w:rPr>
                <w:rFonts w:ascii="Arial Black" w:hAnsi="Arial Black"/>
                <w:b/>
                <w:color w:val="657C9C" w:themeColor="text2" w:themeTint="BF"/>
                <w:sz w:val="24"/>
              </w:rPr>
            </w:pPr>
            <w:r w:rsidRPr="00BE4A31">
              <w:rPr>
                <w:rFonts w:ascii="Arial Black" w:hAnsi="Arial Black"/>
                <w:b/>
                <w:color w:val="657C9C" w:themeColor="text2" w:themeTint="BF"/>
                <w:sz w:val="24"/>
              </w:rPr>
              <w:t>FUND</w:t>
            </w:r>
          </w:p>
        </w:tc>
        <w:tc>
          <w:tcPr>
            <w:tcW w:w="709" w:type="dxa"/>
            <w:shd w:val="clear" w:color="auto" w:fill="E8F9FC"/>
          </w:tcPr>
          <w:p w14:paraId="7985EA97" w14:textId="77777777" w:rsidR="00B7589A" w:rsidRPr="00BE4A31" w:rsidRDefault="00B7589A" w:rsidP="00E44107">
            <w:pPr>
              <w:spacing w:before="80" w:after="80"/>
              <w:rPr>
                <w:rFonts w:ascii="Arial Black" w:hAnsi="Arial Black"/>
                <w:b/>
                <w:color w:val="657C9C" w:themeColor="text2" w:themeTint="BF"/>
                <w:sz w:val="24"/>
              </w:rPr>
            </w:pPr>
            <w:r w:rsidRPr="00BE4A31">
              <w:rPr>
                <w:rFonts w:ascii="Arial Black" w:hAnsi="Arial Black"/>
                <w:b/>
                <w:color w:val="657C9C" w:themeColor="text2" w:themeTint="BF"/>
                <w:sz w:val="24"/>
              </w:rPr>
              <w:t>OK</w:t>
            </w:r>
          </w:p>
        </w:tc>
        <w:tc>
          <w:tcPr>
            <w:tcW w:w="3118" w:type="dxa"/>
            <w:shd w:val="clear" w:color="auto" w:fill="E8F9FC"/>
          </w:tcPr>
          <w:p w14:paraId="2185A8E8" w14:textId="77777777" w:rsidR="00B7589A" w:rsidRPr="00BE4A31" w:rsidRDefault="00B7589A" w:rsidP="00E44107">
            <w:pPr>
              <w:spacing w:before="80" w:after="80"/>
              <w:rPr>
                <w:rFonts w:ascii="Arial Black" w:hAnsi="Arial Black"/>
                <w:b/>
                <w:color w:val="657C9C" w:themeColor="text2" w:themeTint="BF"/>
                <w:sz w:val="24"/>
              </w:rPr>
            </w:pPr>
            <w:r w:rsidRPr="00BE4A31">
              <w:rPr>
                <w:rFonts w:ascii="Arial Black" w:hAnsi="Arial Black"/>
                <w:b/>
                <w:color w:val="657C9C" w:themeColor="text2" w:themeTint="BF"/>
                <w:sz w:val="24"/>
              </w:rPr>
              <w:t xml:space="preserve">IKKE OK </w:t>
            </w:r>
            <w:r w:rsidRPr="00BE4A31">
              <w:rPr>
                <w:rFonts w:ascii="Arial Black" w:hAnsi="Arial Black"/>
                <w:b/>
                <w:color w:val="657C9C" w:themeColor="text2" w:themeTint="BF"/>
                <w:sz w:val="24"/>
              </w:rPr>
              <w:sym w:font="Wingdings" w:char="F0E0"/>
            </w:r>
            <w:r w:rsidRPr="00BE4A31">
              <w:rPr>
                <w:rFonts w:ascii="Arial Black" w:hAnsi="Arial Black"/>
                <w:b/>
                <w:color w:val="657C9C" w:themeColor="text2" w:themeTint="BF"/>
                <w:sz w:val="24"/>
              </w:rPr>
              <w:t xml:space="preserve"> HANDLEPLAN</w:t>
            </w:r>
          </w:p>
        </w:tc>
      </w:tr>
      <w:tr w:rsidR="00B7589A" w14:paraId="1D946BAD" w14:textId="77777777" w:rsidTr="00E44107">
        <w:trPr>
          <w:trHeight w:val="1814"/>
        </w:trPr>
        <w:tc>
          <w:tcPr>
            <w:tcW w:w="3681" w:type="dxa"/>
            <w:shd w:val="clear" w:color="auto" w:fill="E8F9FC"/>
          </w:tcPr>
          <w:p w14:paraId="5DCBC9FE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</w:rPr>
            </w:pPr>
            <w:r w:rsidRPr="00BE4A31">
              <w:rPr>
                <w:rFonts w:ascii="Cambria" w:hAnsi="Cambria"/>
                <w:sz w:val="22"/>
              </w:rPr>
              <w:t>Er eventuelle nye medarbejdere oplært i korrekt brug af røntgen?</w:t>
            </w:r>
          </w:p>
        </w:tc>
        <w:tc>
          <w:tcPr>
            <w:tcW w:w="2840" w:type="dxa"/>
            <w:shd w:val="clear" w:color="auto" w:fill="E8F9FC"/>
          </w:tcPr>
          <w:p w14:paraId="6E10FC99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  <w:p w14:paraId="1CB765EE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E8F9FC"/>
          </w:tcPr>
          <w:p w14:paraId="42CE281D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3118" w:type="dxa"/>
            <w:shd w:val="clear" w:color="auto" w:fill="E8F9FC"/>
          </w:tcPr>
          <w:p w14:paraId="79E5B367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  <w:p w14:paraId="7C207292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  <w:p w14:paraId="03D84A7F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  <w:p w14:paraId="1BAE9C91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  <w:p w14:paraId="14B92385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</w:tc>
      </w:tr>
      <w:tr w:rsidR="00B7589A" w14:paraId="5A7053AE" w14:textId="77777777" w:rsidTr="00E44107">
        <w:trPr>
          <w:trHeight w:val="1814"/>
        </w:trPr>
        <w:tc>
          <w:tcPr>
            <w:tcW w:w="3681" w:type="dxa"/>
            <w:shd w:val="clear" w:color="auto" w:fill="E8F9FC"/>
          </w:tcPr>
          <w:p w14:paraId="61F394D3" w14:textId="77777777" w:rsidR="00765A43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  <w:r w:rsidRPr="00BE4A31">
              <w:rPr>
                <w:rFonts w:ascii="Cambria" w:hAnsi="Cambria"/>
                <w:sz w:val="22"/>
                <w:szCs w:val="24"/>
              </w:rPr>
              <w:t>Er der lavet konstanskontroller til tiden det seneste år?</w:t>
            </w:r>
          </w:p>
          <w:p w14:paraId="58A15FB5" w14:textId="3E5D2AED" w:rsidR="00765A43" w:rsidRDefault="00B7589A" w:rsidP="00765A43">
            <w:pPr>
              <w:pStyle w:val="Listeafsnit"/>
              <w:numPr>
                <w:ilvl w:val="0"/>
                <w:numId w:val="6"/>
              </w:num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  <w:r w:rsidRPr="00AC5FA0">
              <w:rPr>
                <w:rFonts w:ascii="Cambria" w:hAnsi="Cambria"/>
                <w:sz w:val="22"/>
                <w:szCs w:val="24"/>
              </w:rPr>
              <w:t>Trappefantom/optisk densitet hver måned</w:t>
            </w:r>
          </w:p>
          <w:p w14:paraId="41E182AA" w14:textId="3DFDB444" w:rsidR="00B7589A" w:rsidRPr="00AC5FA0" w:rsidRDefault="00765A43" w:rsidP="00AC5FA0">
            <w:pPr>
              <w:pStyle w:val="Listeafsnit"/>
              <w:numPr>
                <w:ilvl w:val="0"/>
                <w:numId w:val="6"/>
              </w:num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>R</w:t>
            </w:r>
            <w:r w:rsidR="00B7589A" w:rsidRPr="00AC5FA0">
              <w:rPr>
                <w:rFonts w:ascii="Cambria" w:hAnsi="Cambria"/>
                <w:sz w:val="22"/>
                <w:szCs w:val="24"/>
              </w:rPr>
              <w:t>idse/artefaktkontrol hver 3. måned</w:t>
            </w:r>
          </w:p>
        </w:tc>
        <w:tc>
          <w:tcPr>
            <w:tcW w:w="2840" w:type="dxa"/>
            <w:shd w:val="clear" w:color="auto" w:fill="E8F9FC"/>
          </w:tcPr>
          <w:p w14:paraId="035E7A6B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E8F9FC"/>
          </w:tcPr>
          <w:p w14:paraId="5A8B195C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3118" w:type="dxa"/>
            <w:shd w:val="clear" w:color="auto" w:fill="E8F9FC"/>
          </w:tcPr>
          <w:p w14:paraId="2558CAFF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</w:tc>
      </w:tr>
      <w:tr w:rsidR="00B7589A" w14:paraId="74E2D6AD" w14:textId="77777777" w:rsidTr="00E44107">
        <w:trPr>
          <w:trHeight w:val="1814"/>
        </w:trPr>
        <w:tc>
          <w:tcPr>
            <w:tcW w:w="3681" w:type="dxa"/>
            <w:shd w:val="clear" w:color="auto" w:fill="E8F9FC"/>
          </w:tcPr>
          <w:p w14:paraId="22471926" w14:textId="77777777" w:rsidR="00765A43" w:rsidRDefault="00B7589A" w:rsidP="00E44107">
            <w:pPr>
              <w:pStyle w:val="Default"/>
              <w:spacing w:before="80" w:after="80" w:line="276" w:lineRule="auto"/>
              <w:rPr>
                <w:rFonts w:ascii="Cambria" w:hAnsi="Cambria" w:cstheme="minorBidi"/>
                <w:color w:val="auto"/>
                <w:sz w:val="22"/>
              </w:rPr>
            </w:pPr>
            <w:r w:rsidRPr="00BE4A31">
              <w:rPr>
                <w:rFonts w:ascii="Cambria" w:hAnsi="Cambria" w:cstheme="minorBidi"/>
                <w:color w:val="auto"/>
                <w:sz w:val="22"/>
              </w:rPr>
              <w:t>Bliver resultatet af konstanskontrollerne vurderet</w:t>
            </w:r>
            <w:r w:rsidR="00765A43">
              <w:rPr>
                <w:rFonts w:ascii="Cambria" w:hAnsi="Cambria" w:cstheme="minorBidi"/>
                <w:color w:val="auto"/>
                <w:sz w:val="22"/>
              </w:rPr>
              <w:t>?</w:t>
            </w:r>
          </w:p>
          <w:p w14:paraId="1C9C7F9A" w14:textId="48F96D6B" w:rsidR="00B7589A" w:rsidRPr="00BE4A31" w:rsidRDefault="00765A43" w:rsidP="00E44107">
            <w:pPr>
              <w:pStyle w:val="Default"/>
              <w:spacing w:before="80" w:after="80" w:line="276" w:lineRule="auto"/>
              <w:rPr>
                <w:rFonts w:ascii="Cambria" w:hAnsi="Cambria" w:cstheme="minorBidi"/>
                <w:color w:val="auto"/>
                <w:sz w:val="22"/>
              </w:rPr>
            </w:pPr>
            <w:r>
              <w:rPr>
                <w:rFonts w:ascii="Cambria" w:hAnsi="Cambria" w:cstheme="minorBidi"/>
                <w:color w:val="auto"/>
                <w:sz w:val="22"/>
              </w:rPr>
              <w:t>B</w:t>
            </w:r>
            <w:r w:rsidR="00B7589A" w:rsidRPr="00BE4A31">
              <w:rPr>
                <w:rFonts w:ascii="Cambria" w:hAnsi="Cambria" w:cstheme="minorBidi"/>
                <w:color w:val="auto"/>
                <w:sz w:val="22"/>
              </w:rPr>
              <w:t xml:space="preserve">liver der handlet, hvis resultatet ikke er OK? </w:t>
            </w:r>
          </w:p>
        </w:tc>
        <w:tc>
          <w:tcPr>
            <w:tcW w:w="2840" w:type="dxa"/>
            <w:shd w:val="clear" w:color="auto" w:fill="E8F9FC"/>
          </w:tcPr>
          <w:p w14:paraId="3AD804A6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E8F9FC"/>
          </w:tcPr>
          <w:p w14:paraId="0C3715A5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3118" w:type="dxa"/>
            <w:shd w:val="clear" w:color="auto" w:fill="E8F9FC"/>
          </w:tcPr>
          <w:p w14:paraId="38461D67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</w:tc>
      </w:tr>
      <w:tr w:rsidR="00B7589A" w14:paraId="25B75215" w14:textId="77777777" w:rsidTr="00E44107">
        <w:trPr>
          <w:trHeight w:val="1814"/>
        </w:trPr>
        <w:tc>
          <w:tcPr>
            <w:tcW w:w="3681" w:type="dxa"/>
            <w:shd w:val="clear" w:color="auto" w:fill="E8F9FC"/>
          </w:tcPr>
          <w:p w14:paraId="3D529805" w14:textId="77777777" w:rsidR="00765A43" w:rsidRDefault="00B7589A" w:rsidP="00405B5E">
            <w:pPr>
              <w:pStyle w:val="Default"/>
              <w:spacing w:before="80" w:after="80" w:line="276" w:lineRule="auto"/>
              <w:rPr>
                <w:rFonts w:ascii="Cambria" w:hAnsi="Cambria" w:cstheme="minorBidi"/>
                <w:color w:val="auto"/>
                <w:sz w:val="22"/>
              </w:rPr>
            </w:pPr>
            <w:r w:rsidRPr="00BE4A31">
              <w:rPr>
                <w:rFonts w:ascii="Cambria" w:hAnsi="Cambria" w:cstheme="minorBidi"/>
                <w:color w:val="auto"/>
                <w:sz w:val="22"/>
              </w:rPr>
              <w:t>Er de skriftlige instrukser til konstanskontroller OK?</w:t>
            </w:r>
          </w:p>
          <w:p w14:paraId="249EC452" w14:textId="02DDC2A8" w:rsidR="00B7589A" w:rsidRPr="00405B5E" w:rsidRDefault="00B7589A" w:rsidP="00405B5E">
            <w:pPr>
              <w:pStyle w:val="Default"/>
              <w:spacing w:before="80" w:after="80" w:line="276" w:lineRule="auto"/>
              <w:rPr>
                <w:rFonts w:ascii="Cambria" w:hAnsi="Cambria" w:cstheme="minorBidi"/>
                <w:color w:val="auto"/>
                <w:sz w:val="22"/>
              </w:rPr>
            </w:pPr>
            <w:r w:rsidRPr="00BE4A31">
              <w:rPr>
                <w:rFonts w:ascii="Cambria" w:hAnsi="Cambria" w:cstheme="minorBidi"/>
                <w:color w:val="auto"/>
                <w:sz w:val="22"/>
              </w:rPr>
              <w:t>Er de forståelige og opdatere</w:t>
            </w:r>
            <w:r w:rsidR="00765A43">
              <w:rPr>
                <w:rFonts w:ascii="Cambria" w:hAnsi="Cambria" w:cstheme="minorBidi"/>
                <w:color w:val="auto"/>
                <w:sz w:val="22"/>
              </w:rPr>
              <w:t>de</w:t>
            </w:r>
            <w:r w:rsidRPr="00BE4A31">
              <w:rPr>
                <w:rFonts w:ascii="Cambria" w:hAnsi="Cambria" w:cstheme="minorBidi"/>
                <w:color w:val="auto"/>
                <w:sz w:val="22"/>
              </w:rPr>
              <w:t xml:space="preserve">?  </w:t>
            </w:r>
          </w:p>
          <w:p w14:paraId="79DE42B8" w14:textId="77777777" w:rsidR="00B7589A" w:rsidRPr="008A60E5" w:rsidRDefault="00B7589A" w:rsidP="00E44107"/>
        </w:tc>
        <w:tc>
          <w:tcPr>
            <w:tcW w:w="2840" w:type="dxa"/>
            <w:shd w:val="clear" w:color="auto" w:fill="E8F9FC"/>
          </w:tcPr>
          <w:p w14:paraId="5EB2913E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E8F9FC"/>
          </w:tcPr>
          <w:p w14:paraId="037ACFDE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3118" w:type="dxa"/>
            <w:shd w:val="clear" w:color="auto" w:fill="E8F9FC"/>
          </w:tcPr>
          <w:p w14:paraId="1985310C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</w:tc>
      </w:tr>
      <w:tr w:rsidR="00B7589A" w14:paraId="3FEB4A50" w14:textId="77777777" w:rsidTr="00E44107">
        <w:trPr>
          <w:trHeight w:val="1814"/>
        </w:trPr>
        <w:tc>
          <w:tcPr>
            <w:tcW w:w="3681" w:type="dxa"/>
            <w:shd w:val="clear" w:color="auto" w:fill="E8F9FC"/>
          </w:tcPr>
          <w:p w14:paraId="04D4B65D" w14:textId="1081494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  <w:r w:rsidRPr="00BE4A31">
              <w:rPr>
                <w:rFonts w:ascii="Cambria" w:hAnsi="Cambria"/>
                <w:sz w:val="22"/>
              </w:rPr>
              <w:lastRenderedPageBreak/>
              <w:t xml:space="preserve">Er alle røntgenapparater registreret korrekt </w:t>
            </w:r>
            <w:r w:rsidR="00765A43">
              <w:rPr>
                <w:rFonts w:ascii="Cambria" w:hAnsi="Cambria"/>
                <w:sz w:val="22"/>
              </w:rPr>
              <w:t>hos</w:t>
            </w:r>
            <w:r w:rsidRPr="00BE4A31">
              <w:rPr>
                <w:rFonts w:ascii="Cambria" w:hAnsi="Cambria"/>
                <w:sz w:val="22"/>
              </w:rPr>
              <w:t xml:space="preserve"> SIS?</w:t>
            </w:r>
          </w:p>
        </w:tc>
        <w:tc>
          <w:tcPr>
            <w:tcW w:w="2840" w:type="dxa"/>
            <w:shd w:val="clear" w:color="auto" w:fill="E8F9FC"/>
          </w:tcPr>
          <w:p w14:paraId="6F64D33E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E8F9FC"/>
          </w:tcPr>
          <w:p w14:paraId="0A08D9FA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3118" w:type="dxa"/>
            <w:shd w:val="clear" w:color="auto" w:fill="E8F9FC"/>
          </w:tcPr>
          <w:p w14:paraId="109F0764" w14:textId="77777777" w:rsidR="00B7589A" w:rsidRPr="00BE4A31" w:rsidRDefault="00B7589A" w:rsidP="00E44107">
            <w:pPr>
              <w:spacing w:before="80" w:after="80" w:line="276" w:lineRule="auto"/>
              <w:rPr>
                <w:rFonts w:ascii="Cambria" w:hAnsi="Cambria"/>
                <w:sz w:val="22"/>
                <w:szCs w:val="24"/>
              </w:rPr>
            </w:pPr>
          </w:p>
        </w:tc>
      </w:tr>
      <w:tr w:rsidR="00B7589A" w14:paraId="31546021" w14:textId="77777777" w:rsidTr="00E44107">
        <w:trPr>
          <w:trHeight w:val="1814"/>
        </w:trPr>
        <w:tc>
          <w:tcPr>
            <w:tcW w:w="3681" w:type="dxa"/>
            <w:shd w:val="clear" w:color="auto" w:fill="E8F9FC"/>
          </w:tcPr>
          <w:p w14:paraId="408EC7BD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Er der en rumtegning af alle klinikrum med røntgenapparater i røntgenmappen? Afskærmning skal være angivet på tegningerne. </w:t>
            </w:r>
          </w:p>
          <w:p w14:paraId="40916DFC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  <w:p w14:paraId="26352B99" w14:textId="77777777" w:rsidR="00765A43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>Er der sket ændringer i afskærmningen</w:t>
            </w:r>
            <w:r w:rsidR="00765A43">
              <w:rPr>
                <w:rFonts w:ascii="Cambria" w:hAnsi="Cambria"/>
                <w:spacing w:val="0"/>
                <w:sz w:val="22"/>
                <w:szCs w:val="24"/>
              </w:rPr>
              <w:t>?</w:t>
            </w:r>
          </w:p>
          <w:p w14:paraId="60D65842" w14:textId="4AE4DCA5" w:rsidR="00B7589A" w:rsidRPr="00BE4A31" w:rsidRDefault="00765A43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>
              <w:rPr>
                <w:rFonts w:ascii="Cambria" w:hAnsi="Cambria"/>
                <w:spacing w:val="0"/>
                <w:sz w:val="22"/>
                <w:szCs w:val="24"/>
              </w:rPr>
              <w:t xml:space="preserve">Hvis ja, </w:t>
            </w:r>
            <w:r w:rsidR="00B7589A"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er dette opdateret på rumtegningerne? </w:t>
            </w:r>
          </w:p>
        </w:tc>
        <w:tc>
          <w:tcPr>
            <w:tcW w:w="2840" w:type="dxa"/>
            <w:shd w:val="clear" w:color="auto" w:fill="E8F9FC"/>
          </w:tcPr>
          <w:p w14:paraId="1A04C75A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E8F9FC"/>
          </w:tcPr>
          <w:p w14:paraId="44608656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3118" w:type="dxa"/>
            <w:shd w:val="clear" w:color="auto" w:fill="E8F9FC"/>
          </w:tcPr>
          <w:p w14:paraId="460E6563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B7589A" w14:paraId="0DFC8190" w14:textId="77777777" w:rsidTr="00E44107">
        <w:trPr>
          <w:trHeight w:val="1814"/>
        </w:trPr>
        <w:tc>
          <w:tcPr>
            <w:tcW w:w="3681" w:type="dxa"/>
            <w:shd w:val="clear" w:color="auto" w:fill="E8F9FC"/>
          </w:tcPr>
          <w:p w14:paraId="0CF8B1AD" w14:textId="77777777" w:rsidR="00B7589A" w:rsidRPr="00BE4A31" w:rsidRDefault="00B7589A" w:rsidP="00E44107">
            <w:pPr>
              <w:pStyle w:val="Default"/>
              <w:spacing w:before="80" w:after="80"/>
              <w:rPr>
                <w:rFonts w:ascii="Cambria" w:hAnsi="Cambria" w:cstheme="minorBidi"/>
                <w:color w:val="auto"/>
                <w:sz w:val="22"/>
              </w:rPr>
            </w:pPr>
            <w:r w:rsidRPr="00BE4A31">
              <w:rPr>
                <w:rFonts w:ascii="Cambria" w:hAnsi="Cambria" w:cstheme="minorBidi"/>
                <w:color w:val="auto"/>
                <w:sz w:val="22"/>
              </w:rPr>
              <w:t xml:space="preserve">Er det årlige eftersyn på alle </w:t>
            </w:r>
            <w:r w:rsidR="00765A43">
              <w:rPr>
                <w:rFonts w:ascii="Cambria" w:hAnsi="Cambria" w:cstheme="minorBidi"/>
                <w:color w:val="auto"/>
                <w:sz w:val="22"/>
              </w:rPr>
              <w:t>røntgen</w:t>
            </w:r>
            <w:r w:rsidRPr="00BE4A31">
              <w:rPr>
                <w:rFonts w:ascii="Cambria" w:hAnsi="Cambria" w:cstheme="minorBidi"/>
                <w:color w:val="auto"/>
                <w:sz w:val="22"/>
              </w:rPr>
              <w:t xml:space="preserve">apparaterne lavet? </w:t>
            </w:r>
          </w:p>
        </w:tc>
        <w:tc>
          <w:tcPr>
            <w:tcW w:w="2840" w:type="dxa"/>
            <w:shd w:val="clear" w:color="auto" w:fill="E8F9FC"/>
          </w:tcPr>
          <w:p w14:paraId="3BC4EB9A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E8F9FC"/>
          </w:tcPr>
          <w:p w14:paraId="0C8F3DCD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3118" w:type="dxa"/>
            <w:shd w:val="clear" w:color="auto" w:fill="E8F9FC"/>
          </w:tcPr>
          <w:p w14:paraId="6E42A68E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B7589A" w14:paraId="031CA5C0" w14:textId="77777777" w:rsidTr="00E44107">
        <w:trPr>
          <w:trHeight w:val="1814"/>
        </w:trPr>
        <w:tc>
          <w:tcPr>
            <w:tcW w:w="3681" w:type="dxa"/>
            <w:shd w:val="clear" w:color="auto" w:fill="E8F9FC"/>
          </w:tcPr>
          <w:p w14:paraId="2B031B0D" w14:textId="77777777" w:rsidR="00765A43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>Er der lavet 10-årig statuskontrol på relevante</w:t>
            </w:r>
            <w:r>
              <w:rPr>
                <w:rFonts w:ascii="Cambria" w:hAnsi="Cambria"/>
                <w:spacing w:val="0"/>
                <w:sz w:val="22"/>
                <w:szCs w:val="24"/>
              </w:rPr>
              <w:t xml:space="preserve"> </w:t>
            </w:r>
            <w:r w:rsidR="00765A43">
              <w:rPr>
                <w:rFonts w:ascii="Cambria" w:hAnsi="Cambria"/>
                <w:spacing w:val="0"/>
                <w:sz w:val="22"/>
                <w:szCs w:val="24"/>
              </w:rPr>
              <w:t>røntgen</w:t>
            </w: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apparater </w:t>
            </w:r>
            <w:r>
              <w:rPr>
                <w:rFonts w:ascii="Cambria" w:hAnsi="Cambria"/>
                <w:spacing w:val="0"/>
                <w:sz w:val="22"/>
                <w:szCs w:val="24"/>
              </w:rPr>
              <w:t>til intraoral</w:t>
            </w:r>
            <w:r w:rsidR="00765A43">
              <w:rPr>
                <w:rFonts w:ascii="Cambria" w:hAnsi="Cambria"/>
                <w:spacing w:val="0"/>
                <w:sz w:val="22"/>
                <w:szCs w:val="24"/>
              </w:rPr>
              <w:t>e optagelser?</w:t>
            </w:r>
          </w:p>
          <w:p w14:paraId="31317BDE" w14:textId="3088FE65" w:rsidR="00B7589A" w:rsidRDefault="00765A43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>
              <w:rPr>
                <w:rFonts w:ascii="Cambria" w:hAnsi="Cambria"/>
                <w:spacing w:val="0"/>
                <w:sz w:val="22"/>
                <w:szCs w:val="24"/>
              </w:rPr>
              <w:t>L</w:t>
            </w:r>
            <w:r w:rsidR="00B7589A"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igger statuskontrollerne i røntgenmappen? </w:t>
            </w:r>
          </w:p>
          <w:p w14:paraId="5269CBB0" w14:textId="77777777" w:rsidR="00B7589A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  <w:p w14:paraId="3FB80930" w14:textId="28BA2FA4" w:rsidR="00765A43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>
              <w:rPr>
                <w:rFonts w:ascii="Cambria" w:hAnsi="Cambria"/>
                <w:spacing w:val="0"/>
                <w:sz w:val="22"/>
                <w:szCs w:val="24"/>
              </w:rPr>
              <w:t xml:space="preserve">Er der lavet årlig statuskontrol på </w:t>
            </w:r>
            <w:r w:rsidR="00F7082A">
              <w:rPr>
                <w:rFonts w:ascii="Cambria" w:hAnsi="Cambria"/>
                <w:spacing w:val="0"/>
                <w:sz w:val="22"/>
                <w:szCs w:val="24"/>
              </w:rPr>
              <w:t>røntgen</w:t>
            </w:r>
            <w:r>
              <w:rPr>
                <w:rFonts w:ascii="Cambria" w:hAnsi="Cambria"/>
                <w:spacing w:val="0"/>
                <w:sz w:val="22"/>
                <w:szCs w:val="24"/>
              </w:rPr>
              <w:t>apparater til ekstraoral</w:t>
            </w:r>
            <w:r w:rsidR="00765A43">
              <w:rPr>
                <w:rFonts w:ascii="Cambria" w:hAnsi="Cambria"/>
                <w:spacing w:val="0"/>
                <w:sz w:val="22"/>
                <w:szCs w:val="24"/>
              </w:rPr>
              <w:t>e optagelser?</w:t>
            </w:r>
          </w:p>
          <w:p w14:paraId="12453FA5" w14:textId="15079809" w:rsidR="00B7589A" w:rsidRPr="00BE4A31" w:rsidRDefault="00765A43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>
              <w:rPr>
                <w:rFonts w:ascii="Cambria" w:hAnsi="Cambria"/>
                <w:spacing w:val="0"/>
                <w:sz w:val="22"/>
                <w:szCs w:val="24"/>
              </w:rPr>
              <w:t>L</w:t>
            </w:r>
            <w:r w:rsidR="00B7589A" w:rsidRPr="00BE4A31">
              <w:rPr>
                <w:rFonts w:ascii="Cambria" w:hAnsi="Cambria"/>
                <w:spacing w:val="0"/>
                <w:sz w:val="22"/>
                <w:szCs w:val="24"/>
              </w:rPr>
              <w:t>igger statuskontrollerne i røntgenmappen?</w:t>
            </w:r>
          </w:p>
        </w:tc>
        <w:tc>
          <w:tcPr>
            <w:tcW w:w="2840" w:type="dxa"/>
            <w:shd w:val="clear" w:color="auto" w:fill="E8F9FC"/>
          </w:tcPr>
          <w:p w14:paraId="05A7622E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E8F9FC"/>
          </w:tcPr>
          <w:p w14:paraId="016E2BE6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3118" w:type="dxa"/>
            <w:shd w:val="clear" w:color="auto" w:fill="E8F9FC"/>
          </w:tcPr>
          <w:p w14:paraId="7A96B7F8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B7589A" w14:paraId="506C2A52" w14:textId="77777777" w:rsidTr="00E44107">
        <w:trPr>
          <w:trHeight w:val="1814"/>
        </w:trPr>
        <w:tc>
          <w:tcPr>
            <w:tcW w:w="3681" w:type="dxa"/>
            <w:shd w:val="clear" w:color="auto" w:fill="E8F9FC"/>
          </w:tcPr>
          <w:p w14:paraId="7D0F711E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Er der en modtagekontrol for alle </w:t>
            </w:r>
            <w:r w:rsidR="00765A43">
              <w:rPr>
                <w:rFonts w:ascii="Cambria" w:hAnsi="Cambria"/>
                <w:spacing w:val="0"/>
                <w:sz w:val="22"/>
                <w:szCs w:val="24"/>
              </w:rPr>
              <w:t>røntgen</w:t>
            </w: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apparater i røntgenmappen? </w:t>
            </w:r>
          </w:p>
        </w:tc>
        <w:tc>
          <w:tcPr>
            <w:tcW w:w="2840" w:type="dxa"/>
            <w:shd w:val="clear" w:color="auto" w:fill="E8F9FC"/>
          </w:tcPr>
          <w:p w14:paraId="547378D8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E8F9FC"/>
          </w:tcPr>
          <w:p w14:paraId="6CEFEB6E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3118" w:type="dxa"/>
            <w:shd w:val="clear" w:color="auto" w:fill="E8F9FC"/>
          </w:tcPr>
          <w:p w14:paraId="4B27C98E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B7589A" w14:paraId="3D8F2B0D" w14:textId="77777777" w:rsidTr="00E44107">
        <w:trPr>
          <w:trHeight w:val="1814"/>
        </w:trPr>
        <w:tc>
          <w:tcPr>
            <w:tcW w:w="3681" w:type="dxa"/>
            <w:shd w:val="clear" w:color="auto" w:fill="E8F9FC"/>
          </w:tcPr>
          <w:p w14:paraId="60A06E8B" w14:textId="15106CAE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lastRenderedPageBreak/>
              <w:t>Er strålebeskyttelseskoordinatoren</w:t>
            </w:r>
            <w:r w:rsidR="00765A43">
              <w:rPr>
                <w:rFonts w:ascii="Cambria" w:hAnsi="Cambria"/>
                <w:spacing w:val="0"/>
                <w:sz w:val="22"/>
                <w:szCs w:val="24"/>
              </w:rPr>
              <w:t xml:space="preserve"> </w:t>
            </w: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på klinikken bekendt med sine opgaver? Er </w:t>
            </w:r>
            <w:r w:rsidR="00765A43">
              <w:rPr>
                <w:rFonts w:ascii="Cambria" w:hAnsi="Cambria"/>
                <w:spacing w:val="0"/>
                <w:sz w:val="22"/>
                <w:szCs w:val="24"/>
              </w:rPr>
              <w:t>strålebeskyttelseskoordinatoren</w:t>
            </w: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 korrekt registreret </w:t>
            </w:r>
            <w:r w:rsidR="00765A43">
              <w:rPr>
                <w:rFonts w:ascii="Cambria" w:hAnsi="Cambria"/>
                <w:spacing w:val="0"/>
                <w:sz w:val="22"/>
                <w:szCs w:val="24"/>
              </w:rPr>
              <w:t>hos</w:t>
            </w: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 SIS? </w:t>
            </w:r>
          </w:p>
        </w:tc>
        <w:tc>
          <w:tcPr>
            <w:tcW w:w="2840" w:type="dxa"/>
            <w:shd w:val="clear" w:color="auto" w:fill="E8F9FC"/>
          </w:tcPr>
          <w:p w14:paraId="05BDB3C6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E8F9FC"/>
          </w:tcPr>
          <w:p w14:paraId="59A66E46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3118" w:type="dxa"/>
            <w:shd w:val="clear" w:color="auto" w:fill="E8F9FC"/>
          </w:tcPr>
          <w:p w14:paraId="60E147DF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B7589A" w14:paraId="339E98DD" w14:textId="77777777" w:rsidTr="00E44107">
        <w:trPr>
          <w:trHeight w:val="1814"/>
        </w:trPr>
        <w:tc>
          <w:tcPr>
            <w:tcW w:w="3681" w:type="dxa"/>
            <w:shd w:val="clear" w:color="auto" w:fill="E8F9FC"/>
          </w:tcPr>
          <w:p w14:paraId="387360EC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>Ved alle relevante medarbejdere</w:t>
            </w:r>
            <w:r w:rsidR="00765A43">
              <w:rPr>
                <w:rFonts w:ascii="Cambria" w:hAnsi="Cambria"/>
                <w:spacing w:val="0"/>
                <w:sz w:val="22"/>
                <w:szCs w:val="24"/>
              </w:rPr>
              <w:t>,</w:t>
            </w: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 hvem der er strålebeskyttelseskoordinator?</w:t>
            </w:r>
          </w:p>
        </w:tc>
        <w:tc>
          <w:tcPr>
            <w:tcW w:w="2840" w:type="dxa"/>
            <w:shd w:val="clear" w:color="auto" w:fill="E8F9FC"/>
          </w:tcPr>
          <w:p w14:paraId="3D5A1759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E8F9FC"/>
          </w:tcPr>
          <w:p w14:paraId="443E9476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3118" w:type="dxa"/>
            <w:shd w:val="clear" w:color="auto" w:fill="E8F9FC"/>
          </w:tcPr>
          <w:p w14:paraId="2FD2589F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B7589A" w14:paraId="3D9BEE7B" w14:textId="77777777" w:rsidTr="00E44107">
        <w:trPr>
          <w:trHeight w:val="1814"/>
        </w:trPr>
        <w:tc>
          <w:tcPr>
            <w:tcW w:w="3681" w:type="dxa"/>
            <w:shd w:val="clear" w:color="auto" w:fill="E8F9FC"/>
          </w:tcPr>
          <w:p w14:paraId="665B2C9A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Ved alle relevante medarbejdere, hvem de skal kontakte angående fejl ved </w:t>
            </w:r>
            <w:r w:rsidR="00765A43">
              <w:rPr>
                <w:rFonts w:ascii="Cambria" w:hAnsi="Cambria"/>
                <w:spacing w:val="0"/>
                <w:sz w:val="22"/>
                <w:szCs w:val="24"/>
              </w:rPr>
              <w:t>røntgen</w:t>
            </w: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apparater, skannere </w:t>
            </w:r>
            <w:bookmarkStart w:id="1" w:name="_GoBack"/>
            <w:r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med mere? </w:t>
            </w:r>
            <w:bookmarkEnd w:id="1"/>
          </w:p>
        </w:tc>
        <w:tc>
          <w:tcPr>
            <w:tcW w:w="2840" w:type="dxa"/>
            <w:shd w:val="clear" w:color="auto" w:fill="E8F9FC"/>
          </w:tcPr>
          <w:p w14:paraId="52CAF360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E8F9FC"/>
          </w:tcPr>
          <w:p w14:paraId="4EE78523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3118" w:type="dxa"/>
            <w:shd w:val="clear" w:color="auto" w:fill="E8F9FC"/>
          </w:tcPr>
          <w:p w14:paraId="22EB72B2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B7589A" w14:paraId="274B10AD" w14:textId="77777777" w:rsidTr="00E44107">
        <w:trPr>
          <w:trHeight w:val="1814"/>
        </w:trPr>
        <w:tc>
          <w:tcPr>
            <w:tcW w:w="3681" w:type="dxa"/>
            <w:shd w:val="clear" w:color="auto" w:fill="E8F9FC"/>
          </w:tcPr>
          <w:p w14:paraId="2218BA07" w14:textId="77777777" w:rsidR="00765A43" w:rsidRDefault="00B7589A" w:rsidP="00E44107">
            <w:pPr>
              <w:suppressAutoHyphens/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>Er alle relevante røntgen-dokumenter samlet i et effektivt kvalitetsstyringssystem</w:t>
            </w:r>
            <w:r w:rsidR="00765A43">
              <w:rPr>
                <w:rFonts w:ascii="Cambria" w:hAnsi="Cambria"/>
                <w:spacing w:val="0"/>
                <w:sz w:val="22"/>
                <w:szCs w:val="24"/>
              </w:rPr>
              <w:t>?</w:t>
            </w:r>
          </w:p>
          <w:p w14:paraId="29A5741D" w14:textId="7A050BCB" w:rsidR="00B7589A" w:rsidRPr="00BE4A31" w:rsidRDefault="00765A43" w:rsidP="00E44107">
            <w:pPr>
              <w:suppressAutoHyphens/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>
              <w:rPr>
                <w:rFonts w:ascii="Cambria" w:hAnsi="Cambria"/>
                <w:spacing w:val="0"/>
                <w:sz w:val="22"/>
                <w:szCs w:val="24"/>
              </w:rPr>
              <w:t>H</w:t>
            </w:r>
            <w:r w:rsidR="00B7589A"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ar alle relevante medarbejdere kendskab til dette? </w:t>
            </w:r>
          </w:p>
        </w:tc>
        <w:tc>
          <w:tcPr>
            <w:tcW w:w="2840" w:type="dxa"/>
            <w:shd w:val="clear" w:color="auto" w:fill="E8F9FC"/>
          </w:tcPr>
          <w:p w14:paraId="4B6440A5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E8F9FC"/>
          </w:tcPr>
          <w:p w14:paraId="6010D80D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3118" w:type="dxa"/>
            <w:shd w:val="clear" w:color="auto" w:fill="E8F9FC"/>
          </w:tcPr>
          <w:p w14:paraId="013D49F6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B7589A" w14:paraId="3606C2F8" w14:textId="77777777" w:rsidTr="00E44107">
        <w:trPr>
          <w:trHeight w:val="1625"/>
        </w:trPr>
        <w:tc>
          <w:tcPr>
            <w:tcW w:w="3681" w:type="dxa"/>
            <w:shd w:val="clear" w:color="auto" w:fill="E8F9FC"/>
          </w:tcPr>
          <w:p w14:paraId="05CB7A12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  <w:p w14:paraId="6A16AC83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  <w:p w14:paraId="02E506FB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2840" w:type="dxa"/>
            <w:shd w:val="clear" w:color="auto" w:fill="E8F9FC"/>
          </w:tcPr>
          <w:p w14:paraId="27497DD6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E8F9FC"/>
          </w:tcPr>
          <w:p w14:paraId="496D4C7E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3118" w:type="dxa"/>
            <w:shd w:val="clear" w:color="auto" w:fill="E8F9FC"/>
          </w:tcPr>
          <w:p w14:paraId="011C4EC6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B7589A" w14:paraId="0DAB66B5" w14:textId="77777777" w:rsidTr="00E44107">
        <w:trPr>
          <w:trHeight w:val="1625"/>
        </w:trPr>
        <w:tc>
          <w:tcPr>
            <w:tcW w:w="3681" w:type="dxa"/>
            <w:shd w:val="clear" w:color="auto" w:fill="E8F9FC"/>
          </w:tcPr>
          <w:p w14:paraId="3C72710C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  <w:p w14:paraId="0D67AD35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  <w:p w14:paraId="5D6C878B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2840" w:type="dxa"/>
            <w:shd w:val="clear" w:color="auto" w:fill="E8F9FC"/>
          </w:tcPr>
          <w:p w14:paraId="2798CFAA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E8F9FC"/>
          </w:tcPr>
          <w:p w14:paraId="2C638360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3118" w:type="dxa"/>
            <w:shd w:val="clear" w:color="auto" w:fill="E8F9FC"/>
          </w:tcPr>
          <w:p w14:paraId="00B3D2D2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B7589A" w14:paraId="20C4EA53" w14:textId="77777777" w:rsidTr="00E44107">
        <w:trPr>
          <w:trHeight w:val="1625"/>
        </w:trPr>
        <w:tc>
          <w:tcPr>
            <w:tcW w:w="3681" w:type="dxa"/>
            <w:shd w:val="clear" w:color="auto" w:fill="E8F9FC"/>
          </w:tcPr>
          <w:p w14:paraId="038FEBE0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2840" w:type="dxa"/>
            <w:shd w:val="clear" w:color="auto" w:fill="E8F9FC"/>
          </w:tcPr>
          <w:p w14:paraId="43589F3E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E8F9FC"/>
          </w:tcPr>
          <w:p w14:paraId="39E1EBD2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3118" w:type="dxa"/>
            <w:shd w:val="clear" w:color="auto" w:fill="E8F9FC"/>
          </w:tcPr>
          <w:p w14:paraId="2B20B4CD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405B5E" w14:paraId="530CEC09" w14:textId="77777777" w:rsidTr="00E44107">
        <w:trPr>
          <w:trHeight w:val="1625"/>
        </w:trPr>
        <w:tc>
          <w:tcPr>
            <w:tcW w:w="3681" w:type="dxa"/>
            <w:shd w:val="clear" w:color="auto" w:fill="E8F9FC"/>
          </w:tcPr>
          <w:p w14:paraId="3D5E416D" w14:textId="77777777" w:rsidR="00405B5E" w:rsidRPr="00BE4A31" w:rsidRDefault="00405B5E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2840" w:type="dxa"/>
            <w:shd w:val="clear" w:color="auto" w:fill="E8F9FC"/>
          </w:tcPr>
          <w:p w14:paraId="6400D32E" w14:textId="77777777" w:rsidR="00405B5E" w:rsidRPr="00BE4A31" w:rsidRDefault="00405B5E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E8F9FC"/>
          </w:tcPr>
          <w:p w14:paraId="0EB26AB9" w14:textId="77777777" w:rsidR="00405B5E" w:rsidRPr="00BE4A31" w:rsidRDefault="00405B5E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3118" w:type="dxa"/>
            <w:shd w:val="clear" w:color="auto" w:fill="E8F9FC"/>
          </w:tcPr>
          <w:p w14:paraId="6DB4FAF8" w14:textId="77777777" w:rsidR="00405B5E" w:rsidRPr="00BE4A31" w:rsidRDefault="00405B5E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</w:tbl>
    <w:p w14:paraId="31C7FD7F" w14:textId="77777777" w:rsidR="00B7589A" w:rsidRDefault="00B7589A" w:rsidP="00B7589A"/>
    <w:tbl>
      <w:tblPr>
        <w:tblStyle w:val="Tabel-Gitter"/>
        <w:tblW w:w="10348" w:type="dxa"/>
        <w:tblInd w:w="-142" w:type="dxa"/>
        <w:shd w:val="clear" w:color="auto" w:fill="E7E7FF"/>
        <w:tblLook w:val="04A0" w:firstRow="1" w:lastRow="0" w:firstColumn="1" w:lastColumn="0" w:noHBand="0" w:noVBand="1"/>
      </w:tblPr>
      <w:tblGrid>
        <w:gridCol w:w="3675"/>
        <w:gridCol w:w="3236"/>
        <w:gridCol w:w="612"/>
        <w:gridCol w:w="2825"/>
      </w:tblGrid>
      <w:tr w:rsidR="00B7589A" w14:paraId="2E0A60DE" w14:textId="77777777" w:rsidTr="00E44107">
        <w:trPr>
          <w:trHeight w:val="340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FF"/>
            <w:vAlign w:val="center"/>
          </w:tcPr>
          <w:p w14:paraId="6054BE03" w14:textId="77777777" w:rsidR="00B7589A" w:rsidRPr="008E37BB" w:rsidRDefault="00B7589A" w:rsidP="00E44107">
            <w:pPr>
              <w:spacing w:before="80" w:after="80"/>
              <w:rPr>
                <w:sz w:val="24"/>
                <w:szCs w:val="24"/>
              </w:rPr>
            </w:pPr>
            <w:r w:rsidRPr="00BE4A31">
              <w:rPr>
                <w:rFonts w:ascii="Arial Black" w:hAnsi="Arial Black"/>
                <w:b/>
                <w:i/>
                <w:color w:val="2F5496" w:themeColor="accent1" w:themeShade="BF"/>
                <w:sz w:val="24"/>
                <w:szCs w:val="24"/>
              </w:rPr>
              <w:t>Klinisk audit.</w:t>
            </w:r>
            <w:r w:rsidRPr="00BE4A31">
              <w:rPr>
                <w:rFonts w:ascii="Arial Black" w:hAnsi="Arial Black"/>
                <w:color w:val="2F5496" w:themeColor="accent1" w:themeShade="BF"/>
                <w:sz w:val="24"/>
                <w:szCs w:val="24"/>
              </w:rPr>
              <w:t xml:space="preserve"> </w:t>
            </w:r>
            <w:r w:rsidRPr="00BE4A31">
              <w:rPr>
                <w:rFonts w:ascii="Cambria" w:hAnsi="Cambria"/>
                <w:sz w:val="24"/>
                <w:szCs w:val="24"/>
              </w:rPr>
              <w:t>Fokuspunkterne kan gennemgås med udgangspunkt i fem røntgenundersøgelser.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7589A" w14:paraId="77E21FEF" w14:textId="77777777" w:rsidTr="00E44107">
        <w:trPr>
          <w:trHeight w:val="70"/>
        </w:trPr>
        <w:tc>
          <w:tcPr>
            <w:tcW w:w="3675" w:type="dxa"/>
            <w:shd w:val="clear" w:color="auto" w:fill="E7E7FF"/>
          </w:tcPr>
          <w:p w14:paraId="5F32EE14" w14:textId="77777777" w:rsidR="00B7589A" w:rsidRPr="00BE4A31" w:rsidRDefault="00B7589A" w:rsidP="00E44107">
            <w:pPr>
              <w:spacing w:before="80" w:after="80"/>
              <w:rPr>
                <w:rFonts w:ascii="Arial Black" w:hAnsi="Arial Black"/>
                <w:b/>
                <w:color w:val="2F5496" w:themeColor="accent1" w:themeShade="BF"/>
                <w:sz w:val="24"/>
              </w:rPr>
            </w:pPr>
            <w:r w:rsidRPr="00BE4A31">
              <w:rPr>
                <w:rFonts w:ascii="Arial Black" w:hAnsi="Arial Black"/>
                <w:b/>
                <w:color w:val="2F5496" w:themeColor="accent1" w:themeShade="BF"/>
                <w:sz w:val="24"/>
              </w:rPr>
              <w:t xml:space="preserve">FOKUSPUNKT </w:t>
            </w:r>
          </w:p>
        </w:tc>
        <w:tc>
          <w:tcPr>
            <w:tcW w:w="3236" w:type="dxa"/>
            <w:shd w:val="clear" w:color="auto" w:fill="E7E7FF"/>
          </w:tcPr>
          <w:p w14:paraId="3FE44F68" w14:textId="77777777" w:rsidR="00B7589A" w:rsidRPr="00BE4A31" w:rsidRDefault="00B7589A" w:rsidP="00E44107">
            <w:pPr>
              <w:spacing w:before="80" w:after="80"/>
              <w:rPr>
                <w:rFonts w:ascii="Arial Black" w:hAnsi="Arial Black"/>
                <w:b/>
                <w:color w:val="2F5496" w:themeColor="accent1" w:themeShade="BF"/>
                <w:sz w:val="24"/>
              </w:rPr>
            </w:pPr>
            <w:r w:rsidRPr="00BE4A31">
              <w:rPr>
                <w:rFonts w:ascii="Arial Black" w:hAnsi="Arial Black"/>
                <w:b/>
                <w:color w:val="2F5496" w:themeColor="accent1" w:themeShade="BF"/>
                <w:sz w:val="24"/>
              </w:rPr>
              <w:t>FUND</w:t>
            </w:r>
          </w:p>
        </w:tc>
        <w:tc>
          <w:tcPr>
            <w:tcW w:w="612" w:type="dxa"/>
            <w:shd w:val="clear" w:color="auto" w:fill="E7E7FF"/>
          </w:tcPr>
          <w:p w14:paraId="34C70FF7" w14:textId="77777777" w:rsidR="00B7589A" w:rsidRPr="00BE4A31" w:rsidRDefault="00B7589A" w:rsidP="00E44107">
            <w:pPr>
              <w:spacing w:before="80" w:after="80"/>
              <w:rPr>
                <w:rFonts w:ascii="Arial Black" w:hAnsi="Arial Black"/>
                <w:b/>
                <w:color w:val="2F5496" w:themeColor="accent1" w:themeShade="BF"/>
                <w:sz w:val="24"/>
              </w:rPr>
            </w:pPr>
            <w:r w:rsidRPr="00BE4A31">
              <w:rPr>
                <w:rFonts w:ascii="Arial Black" w:hAnsi="Arial Black"/>
                <w:b/>
                <w:color w:val="2F5496" w:themeColor="accent1" w:themeShade="BF"/>
                <w:sz w:val="24"/>
              </w:rPr>
              <w:t>OK</w:t>
            </w:r>
          </w:p>
        </w:tc>
        <w:tc>
          <w:tcPr>
            <w:tcW w:w="2825" w:type="dxa"/>
            <w:shd w:val="clear" w:color="auto" w:fill="E7E7FF"/>
          </w:tcPr>
          <w:p w14:paraId="53BC3FA3" w14:textId="77777777" w:rsidR="00B7589A" w:rsidRPr="00BE4A31" w:rsidRDefault="00B7589A" w:rsidP="00E44107">
            <w:pPr>
              <w:spacing w:before="80" w:after="80"/>
              <w:rPr>
                <w:rFonts w:ascii="Arial Black" w:hAnsi="Arial Black"/>
                <w:b/>
                <w:color w:val="2F5496" w:themeColor="accent1" w:themeShade="BF"/>
                <w:sz w:val="24"/>
              </w:rPr>
            </w:pPr>
            <w:r w:rsidRPr="00BE4A31">
              <w:rPr>
                <w:rFonts w:ascii="Arial Black" w:hAnsi="Arial Black"/>
                <w:b/>
                <w:color w:val="2F5496" w:themeColor="accent1" w:themeShade="BF"/>
                <w:sz w:val="24"/>
              </w:rPr>
              <w:t xml:space="preserve">IKKE OK </w:t>
            </w:r>
            <w:r w:rsidRPr="00BE4A31">
              <w:rPr>
                <w:rFonts w:ascii="Arial Black" w:hAnsi="Arial Black"/>
                <w:b/>
                <w:color w:val="2F5496" w:themeColor="accent1" w:themeShade="BF"/>
                <w:sz w:val="24"/>
              </w:rPr>
              <w:sym w:font="Wingdings" w:char="F0E0"/>
            </w:r>
            <w:r w:rsidRPr="00BE4A31">
              <w:rPr>
                <w:rFonts w:ascii="Arial Black" w:hAnsi="Arial Black"/>
                <w:b/>
                <w:color w:val="2F5496" w:themeColor="accent1" w:themeShade="BF"/>
                <w:sz w:val="24"/>
              </w:rPr>
              <w:t xml:space="preserve"> HANDLEPLAN</w:t>
            </w:r>
          </w:p>
        </w:tc>
      </w:tr>
      <w:tr w:rsidR="00B7589A" w14:paraId="1F99B9C9" w14:textId="77777777" w:rsidTr="00E44107">
        <w:trPr>
          <w:trHeight w:val="1433"/>
        </w:trPr>
        <w:tc>
          <w:tcPr>
            <w:tcW w:w="3675" w:type="dxa"/>
            <w:shd w:val="clear" w:color="auto" w:fill="E7E7FF"/>
          </w:tcPr>
          <w:p w14:paraId="38F01E38" w14:textId="77777777" w:rsidR="00765A43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>Bliver det undersøgt, hvornår patienten sidst har fået foretaget en røntgenundersøgelse, inden en ny foretages</w:t>
            </w:r>
            <w:r w:rsidR="00765A43">
              <w:rPr>
                <w:rFonts w:ascii="Cambria" w:hAnsi="Cambria"/>
                <w:spacing w:val="0"/>
                <w:sz w:val="22"/>
                <w:szCs w:val="24"/>
              </w:rPr>
              <w:t>?</w:t>
            </w:r>
          </w:p>
          <w:p w14:paraId="6EC410B3" w14:textId="2EA25A2A" w:rsidR="00B7589A" w:rsidRPr="00BE4A31" w:rsidRDefault="00765A43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>
              <w:rPr>
                <w:rFonts w:ascii="Cambria" w:hAnsi="Cambria"/>
                <w:spacing w:val="0"/>
                <w:sz w:val="22"/>
                <w:szCs w:val="24"/>
              </w:rPr>
              <w:t>B</w:t>
            </w:r>
            <w:r w:rsidR="00B7589A"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liver dette registreret? </w:t>
            </w:r>
          </w:p>
        </w:tc>
        <w:tc>
          <w:tcPr>
            <w:tcW w:w="3236" w:type="dxa"/>
            <w:shd w:val="clear" w:color="auto" w:fill="E7E7FF"/>
          </w:tcPr>
          <w:p w14:paraId="72C1925E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612" w:type="dxa"/>
            <w:shd w:val="clear" w:color="auto" w:fill="E7E7FF"/>
          </w:tcPr>
          <w:p w14:paraId="07191D5B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2825" w:type="dxa"/>
            <w:shd w:val="clear" w:color="auto" w:fill="E7E7FF"/>
          </w:tcPr>
          <w:p w14:paraId="6987F39D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B7589A" w14:paraId="35858263" w14:textId="77777777" w:rsidTr="00E44107">
        <w:trPr>
          <w:trHeight w:val="2258"/>
        </w:trPr>
        <w:tc>
          <w:tcPr>
            <w:tcW w:w="3675" w:type="dxa"/>
            <w:shd w:val="clear" w:color="auto" w:fill="E7E7FF"/>
          </w:tcPr>
          <w:p w14:paraId="67790F23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Er der indikation for de røntgenoptagelser, der bliver udført (berettigelse)? </w:t>
            </w:r>
          </w:p>
          <w:p w14:paraId="2A46979E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Undersøg for eksempel om: </w:t>
            </w:r>
          </w:p>
          <w:p w14:paraId="7133636F" w14:textId="77777777" w:rsidR="00B7589A" w:rsidRPr="00BE4A31" w:rsidRDefault="00B7589A" w:rsidP="00E44107">
            <w:pPr>
              <w:pStyle w:val="Opstilling-punkttegn"/>
              <w:spacing w:after="360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Der laves unødvendige gentagelser af røntgenoptagelser? </w:t>
            </w:r>
          </w:p>
          <w:p w14:paraId="5B7A8DC3" w14:textId="77777777" w:rsidR="00B7589A" w:rsidRPr="00BE4A31" w:rsidRDefault="00B7589A" w:rsidP="00E44107">
            <w:pPr>
              <w:pStyle w:val="Opstilling-punkttegn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Der laves korrekte optagelser i henhold til indikation? </w:t>
            </w:r>
          </w:p>
        </w:tc>
        <w:tc>
          <w:tcPr>
            <w:tcW w:w="3236" w:type="dxa"/>
            <w:shd w:val="clear" w:color="auto" w:fill="E7E7FF"/>
          </w:tcPr>
          <w:p w14:paraId="079D562C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612" w:type="dxa"/>
            <w:shd w:val="clear" w:color="auto" w:fill="E7E7FF"/>
          </w:tcPr>
          <w:p w14:paraId="39FF91C7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2825" w:type="dxa"/>
            <w:shd w:val="clear" w:color="auto" w:fill="E7E7FF"/>
          </w:tcPr>
          <w:p w14:paraId="1C885730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B7589A" w14:paraId="241DD88E" w14:textId="77777777" w:rsidTr="00E44107">
        <w:trPr>
          <w:trHeight w:val="1072"/>
        </w:trPr>
        <w:tc>
          <w:tcPr>
            <w:tcW w:w="3675" w:type="dxa"/>
            <w:shd w:val="clear" w:color="auto" w:fill="E7E7FF"/>
          </w:tcPr>
          <w:p w14:paraId="5DE7E169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Bruges der forskellige eksponeringsindstillinger til forskellige undersøgelser? </w:t>
            </w:r>
          </w:p>
        </w:tc>
        <w:tc>
          <w:tcPr>
            <w:tcW w:w="3236" w:type="dxa"/>
            <w:shd w:val="clear" w:color="auto" w:fill="E7E7FF"/>
          </w:tcPr>
          <w:p w14:paraId="23BF63FF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612" w:type="dxa"/>
            <w:shd w:val="clear" w:color="auto" w:fill="E7E7FF"/>
          </w:tcPr>
          <w:p w14:paraId="006BE1DE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2825" w:type="dxa"/>
            <w:shd w:val="clear" w:color="auto" w:fill="E7E7FF"/>
          </w:tcPr>
          <w:p w14:paraId="45C4A5EA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B7589A" w14:paraId="457F1079" w14:textId="77777777" w:rsidTr="00E44107">
        <w:trPr>
          <w:trHeight w:val="1344"/>
        </w:trPr>
        <w:tc>
          <w:tcPr>
            <w:tcW w:w="3675" w:type="dxa"/>
            <w:shd w:val="clear" w:color="auto" w:fill="E7E7FF"/>
          </w:tcPr>
          <w:p w14:paraId="280976A9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>Er journaliseringen korrekt – fremgår det for eksempel, hvem der er ”klinisk ansvarlig sundhedsperson” ved enhver røntgenundersøgelse?</w:t>
            </w:r>
          </w:p>
        </w:tc>
        <w:tc>
          <w:tcPr>
            <w:tcW w:w="3236" w:type="dxa"/>
            <w:shd w:val="clear" w:color="auto" w:fill="E7E7FF"/>
          </w:tcPr>
          <w:p w14:paraId="0E19F848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612" w:type="dxa"/>
            <w:shd w:val="clear" w:color="auto" w:fill="E7E7FF"/>
          </w:tcPr>
          <w:p w14:paraId="15568F31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2825" w:type="dxa"/>
            <w:shd w:val="clear" w:color="auto" w:fill="E7E7FF"/>
          </w:tcPr>
          <w:p w14:paraId="34C004A5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B7589A" w14:paraId="5DF35A4E" w14:textId="77777777" w:rsidTr="00E44107">
        <w:trPr>
          <w:trHeight w:val="1435"/>
        </w:trPr>
        <w:tc>
          <w:tcPr>
            <w:tcW w:w="3675" w:type="dxa"/>
            <w:shd w:val="clear" w:color="auto" w:fill="E7E7FF"/>
          </w:tcPr>
          <w:p w14:paraId="36A7C654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 xml:space="preserve">Er billedkvaliteten af røntgenbillederne tilfredsstillende i forhold til klinikkens egne kriterier? For mørkt/lyst? Støj i billedet? </w:t>
            </w:r>
          </w:p>
        </w:tc>
        <w:tc>
          <w:tcPr>
            <w:tcW w:w="3236" w:type="dxa"/>
            <w:shd w:val="clear" w:color="auto" w:fill="E7E7FF"/>
          </w:tcPr>
          <w:p w14:paraId="5D704C38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612" w:type="dxa"/>
            <w:shd w:val="clear" w:color="auto" w:fill="E7E7FF"/>
          </w:tcPr>
          <w:p w14:paraId="3828FA07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2825" w:type="dxa"/>
            <w:shd w:val="clear" w:color="auto" w:fill="E7E7FF"/>
          </w:tcPr>
          <w:p w14:paraId="170CB7C9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B7589A" w14:paraId="35642423" w14:textId="77777777" w:rsidTr="00E44107">
        <w:trPr>
          <w:trHeight w:val="1417"/>
        </w:trPr>
        <w:tc>
          <w:tcPr>
            <w:tcW w:w="3675" w:type="dxa"/>
            <w:shd w:val="clear" w:color="auto" w:fill="E7E7FF"/>
          </w:tcPr>
          <w:p w14:paraId="5BDC5CB1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lastRenderedPageBreak/>
              <w:t>Har der været utilsigtede hændelser (UTH) eller andre uheld?</w:t>
            </w:r>
          </w:p>
          <w:p w14:paraId="2FDCE3E5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  <w:r w:rsidRPr="00BE4A31">
              <w:rPr>
                <w:rFonts w:ascii="Cambria" w:hAnsi="Cambria"/>
                <w:spacing w:val="0"/>
                <w:sz w:val="22"/>
                <w:szCs w:val="24"/>
              </w:rPr>
              <w:t>Er disse håndteret korrekt – har vi lært det, vi kunne?</w:t>
            </w:r>
          </w:p>
        </w:tc>
        <w:tc>
          <w:tcPr>
            <w:tcW w:w="3236" w:type="dxa"/>
            <w:shd w:val="clear" w:color="auto" w:fill="E7E7FF"/>
          </w:tcPr>
          <w:p w14:paraId="481F89C1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612" w:type="dxa"/>
            <w:shd w:val="clear" w:color="auto" w:fill="E7E7FF"/>
          </w:tcPr>
          <w:p w14:paraId="7CF4887A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2825" w:type="dxa"/>
            <w:shd w:val="clear" w:color="auto" w:fill="E7E7FF"/>
          </w:tcPr>
          <w:p w14:paraId="4C24A894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B7589A" w14:paraId="133D5F0E" w14:textId="77777777" w:rsidTr="00E44107">
        <w:trPr>
          <w:trHeight w:val="1417"/>
        </w:trPr>
        <w:tc>
          <w:tcPr>
            <w:tcW w:w="3675" w:type="dxa"/>
            <w:shd w:val="clear" w:color="auto" w:fill="E7E7FF"/>
          </w:tcPr>
          <w:p w14:paraId="5DCB1B8B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  <w:p w14:paraId="53EC929D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  <w:p w14:paraId="35C17930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3236" w:type="dxa"/>
            <w:shd w:val="clear" w:color="auto" w:fill="E7E7FF"/>
          </w:tcPr>
          <w:p w14:paraId="5A52EC58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612" w:type="dxa"/>
            <w:shd w:val="clear" w:color="auto" w:fill="E7E7FF"/>
          </w:tcPr>
          <w:p w14:paraId="3A41D7DE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2825" w:type="dxa"/>
            <w:shd w:val="clear" w:color="auto" w:fill="E7E7FF"/>
          </w:tcPr>
          <w:p w14:paraId="0B0328B5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tr w:rsidR="00B7589A" w14:paraId="25A4F2BA" w14:textId="77777777" w:rsidTr="00E44107">
        <w:trPr>
          <w:trHeight w:val="1417"/>
        </w:trPr>
        <w:tc>
          <w:tcPr>
            <w:tcW w:w="3675" w:type="dxa"/>
            <w:shd w:val="clear" w:color="auto" w:fill="E7E7FF"/>
          </w:tcPr>
          <w:p w14:paraId="34745183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3236" w:type="dxa"/>
            <w:shd w:val="clear" w:color="auto" w:fill="E7E7FF"/>
          </w:tcPr>
          <w:p w14:paraId="6D67D59F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612" w:type="dxa"/>
            <w:shd w:val="clear" w:color="auto" w:fill="E7E7FF"/>
          </w:tcPr>
          <w:p w14:paraId="437B1618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  <w:tc>
          <w:tcPr>
            <w:tcW w:w="2825" w:type="dxa"/>
            <w:shd w:val="clear" w:color="auto" w:fill="E7E7FF"/>
          </w:tcPr>
          <w:p w14:paraId="640B6EC2" w14:textId="77777777" w:rsidR="00B7589A" w:rsidRPr="00BE4A31" w:rsidRDefault="00B7589A" w:rsidP="00E44107">
            <w:pPr>
              <w:spacing w:before="80" w:after="80"/>
              <w:rPr>
                <w:rFonts w:ascii="Cambria" w:hAnsi="Cambria"/>
                <w:spacing w:val="0"/>
                <w:sz w:val="22"/>
                <w:szCs w:val="24"/>
              </w:rPr>
            </w:pPr>
          </w:p>
        </w:tc>
      </w:tr>
      <w:bookmarkEnd w:id="0"/>
    </w:tbl>
    <w:p w14:paraId="440092C6" w14:textId="77777777" w:rsidR="004572DA" w:rsidRPr="00B7589A" w:rsidRDefault="004572DA" w:rsidP="00E54031"/>
    <w:sectPr w:rsidR="004572DA" w:rsidRPr="00B7589A" w:rsidSect="001B037F"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68013" w14:textId="77777777" w:rsidR="00AA2344" w:rsidRDefault="00AA2344" w:rsidP="00B7589A">
      <w:pPr>
        <w:spacing w:after="0" w:line="240" w:lineRule="auto"/>
      </w:pPr>
      <w:r>
        <w:separator/>
      </w:r>
    </w:p>
  </w:endnote>
  <w:endnote w:type="continuationSeparator" w:id="0">
    <w:p w14:paraId="6A9163F8" w14:textId="77777777" w:rsidR="00AA2344" w:rsidRDefault="00AA2344" w:rsidP="00B7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4B50" w14:textId="77777777" w:rsidR="0083172D" w:rsidRDefault="00B7589A">
    <w:pPr>
      <w:pStyle w:val="Sidefod"/>
      <w:jc w:val="center"/>
      <w:rPr>
        <w:color w:val="4472C4" w:themeColor="accent1"/>
      </w:rPr>
    </w:pPr>
    <w:r>
      <w:rPr>
        <w:color w:val="4472C4" w:themeColor="accent1"/>
      </w:rPr>
      <w:t xml:space="preserve">Side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af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arabisk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ab/>
    </w:r>
    <w:r>
      <w:rPr>
        <w:color w:val="4472C4" w:themeColor="accent1"/>
      </w:rPr>
      <w:tab/>
      <w:t xml:space="preserve"> Audit på tandklinikker 2024</w:t>
    </w:r>
  </w:p>
  <w:p w14:paraId="0A70063F" w14:textId="77777777" w:rsidR="003B52B9" w:rsidRPr="003B52B9" w:rsidRDefault="00AA2344">
    <w:pPr>
      <w:pStyle w:val="Sidefod"/>
      <w:rPr>
        <w:color w:val="4472C4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20D81" w14:textId="77777777" w:rsidR="00AA2344" w:rsidRDefault="00AA2344" w:rsidP="00B7589A">
      <w:pPr>
        <w:spacing w:after="0" w:line="240" w:lineRule="auto"/>
      </w:pPr>
      <w:r>
        <w:separator/>
      </w:r>
    </w:p>
  </w:footnote>
  <w:footnote w:type="continuationSeparator" w:id="0">
    <w:p w14:paraId="4A71E192" w14:textId="77777777" w:rsidR="00AA2344" w:rsidRDefault="00AA2344" w:rsidP="00B7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0589295"/>
      <w:docPartObj>
        <w:docPartGallery w:val="Page Numbers (Top of Page)"/>
        <w:docPartUnique/>
      </w:docPartObj>
    </w:sdtPr>
    <w:sdtEndPr/>
    <w:sdtContent>
      <w:p w14:paraId="2EF7BE5C" w14:textId="77777777" w:rsidR="003B52B9" w:rsidRPr="003B52B9" w:rsidRDefault="00B7589A" w:rsidP="003B52B9">
        <w:pPr>
          <w:pStyle w:val="Sidehoved"/>
          <w:rPr>
            <w:color w:val="2E74B5" w:themeColor="accent5" w:themeShade="BF"/>
          </w:rPr>
        </w:pPr>
        <w:r w:rsidRPr="00807831">
          <w:rPr>
            <w:rFonts w:ascii="Times New Roman" w:hAnsi="Times New Roman" w:cs="Times New Roman"/>
            <w:noProof/>
            <w:color w:val="2E74B5" w:themeColor="accent5" w:themeShade="BF"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4B91A6BC" wp14:editId="2DB64D2B">
              <wp:simplePos x="0" y="0"/>
              <wp:positionH relativeFrom="column">
                <wp:posOffset>-15875</wp:posOffset>
              </wp:positionH>
              <wp:positionV relativeFrom="paragraph">
                <wp:posOffset>-237298</wp:posOffset>
              </wp:positionV>
              <wp:extent cx="1525947" cy="521055"/>
              <wp:effectExtent l="0" t="0" r="0" b="0"/>
              <wp:wrapNone/>
              <wp:docPr id="3" name="Billede 3" descr="SST_SIS_dansk_Corporate_blue_RG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3422287" name="Picture 1" descr="SST_SIS_dansk_Corporate_blue_RGB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5947" cy="521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ab/>
        </w:r>
        <w:hyperlink r:id="rId2" w:history="1">
          <w:r w:rsidRPr="001B6545">
            <w:rPr>
              <w:rStyle w:val="Hyperlink"/>
            </w:rPr>
            <w:t>www.sis.dk</w:t>
          </w:r>
        </w:hyperlink>
        <w:r>
          <w:rPr>
            <w:color w:val="4472C4" w:themeColor="accent1"/>
          </w:rPr>
          <w:t xml:space="preserve"> </w:t>
        </w:r>
        <w:r w:rsidRPr="003B52B9">
          <w:rPr>
            <w:color w:val="4472C4" w:themeColor="accent1"/>
          </w:rPr>
          <w:ptab w:relativeTo="margin" w:alignment="right" w:leader="none"/>
        </w:r>
        <w:hyperlink r:id="rId3" w:history="1">
          <w:r w:rsidRPr="003B52B9">
            <w:rPr>
              <w:rStyle w:val="Hyperlink"/>
              <w:color w:val="4472C4" w:themeColor="accent1"/>
            </w:rPr>
            <w:t>sis@sis.dk</w:t>
          </w:r>
        </w:hyperlink>
        <w:r w:rsidRPr="003B52B9">
          <w:rPr>
            <w:color w:val="4472C4" w:themeColor="accent1"/>
          </w:rPr>
          <w:t xml:space="preserve"> // +45 44 54 34 54</w:t>
        </w:r>
      </w:p>
    </w:sdtContent>
  </w:sdt>
  <w:p w14:paraId="714EACB4" w14:textId="77777777" w:rsidR="003B52B9" w:rsidRDefault="00AA2344" w:rsidP="003B52B9">
    <w:pPr>
      <w:pStyle w:val="Sidehoved"/>
    </w:pPr>
  </w:p>
  <w:p w14:paraId="72447B0F" w14:textId="77777777" w:rsidR="00807831" w:rsidRDefault="00AA2344" w:rsidP="003B52B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75A1"/>
    <w:multiLevelType w:val="hybridMultilevel"/>
    <w:tmpl w:val="EE282E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01DB3"/>
    <w:multiLevelType w:val="hybridMultilevel"/>
    <w:tmpl w:val="9BF6BE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37A11"/>
    <w:multiLevelType w:val="hybridMultilevel"/>
    <w:tmpl w:val="8722B7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13BDF"/>
    <w:multiLevelType w:val="hybridMultilevel"/>
    <w:tmpl w:val="1804CCE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82725D"/>
    <w:multiLevelType w:val="hybridMultilevel"/>
    <w:tmpl w:val="60FE4C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B354B8"/>
    <w:multiLevelType w:val="multilevel"/>
    <w:tmpl w:val="B492B196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25"/>
    <w:rsid w:val="00362EB6"/>
    <w:rsid w:val="00405B5E"/>
    <w:rsid w:val="004572DA"/>
    <w:rsid w:val="004A7B25"/>
    <w:rsid w:val="00615C76"/>
    <w:rsid w:val="00765A43"/>
    <w:rsid w:val="00AA2344"/>
    <w:rsid w:val="00AC5FA0"/>
    <w:rsid w:val="00B7589A"/>
    <w:rsid w:val="00E54031"/>
    <w:rsid w:val="00F7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FB86"/>
  <w15:chartTrackingRefBased/>
  <w15:docId w15:val="{4348F830-A028-4110-883D-43C6C1ED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B25"/>
    <w:pPr>
      <w:spacing w:after="260" w:line="260" w:lineRule="atLeast"/>
    </w:pPr>
    <w:rPr>
      <w:rFonts w:ascii="Arial" w:hAnsi="Arial"/>
      <w:spacing w:val="-2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A7B25"/>
    <w:rPr>
      <w:color w:val="0563C1" w:themeColor="hyperlink"/>
      <w:u w:val="single"/>
    </w:rPr>
  </w:style>
  <w:style w:type="paragraph" w:styleId="Opstilling-punkttegn">
    <w:name w:val="List Bullet"/>
    <w:basedOn w:val="Normal"/>
    <w:uiPriority w:val="3"/>
    <w:qFormat/>
    <w:rsid w:val="004A7B25"/>
    <w:pPr>
      <w:numPr>
        <w:numId w:val="1"/>
      </w:numPr>
      <w:contextualSpacing/>
    </w:pPr>
  </w:style>
  <w:style w:type="table" w:styleId="Tabel-Gitter">
    <w:name w:val="Table Grid"/>
    <w:basedOn w:val="Tabel-Normal"/>
    <w:uiPriority w:val="39"/>
    <w:rsid w:val="004A7B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7B2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B7589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758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7589A"/>
    <w:rPr>
      <w:rFonts w:ascii="Arial" w:hAnsi="Arial"/>
      <w:spacing w:val="-2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B758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7589A"/>
    <w:rPr>
      <w:rFonts w:ascii="Arial" w:hAnsi="Arial"/>
      <w:spacing w:val="-2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5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5A43"/>
    <w:rPr>
      <w:rFonts w:ascii="Segoe UI" w:hAnsi="Segoe UI" w:cs="Segoe UI"/>
      <w:spacing w:val="-2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5A4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5A4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5A43"/>
    <w:rPr>
      <w:rFonts w:ascii="Arial" w:hAnsi="Arial"/>
      <w:spacing w:val="-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5A4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5A43"/>
    <w:rPr>
      <w:rFonts w:ascii="Arial" w:hAnsi="Arial"/>
      <w:b/>
      <w:bCs/>
      <w:spacing w:val="-2"/>
      <w:sz w:val="20"/>
      <w:szCs w:val="20"/>
    </w:rPr>
  </w:style>
  <w:style w:type="paragraph" w:styleId="Korrektur">
    <w:name w:val="Revision"/>
    <w:hidden/>
    <w:uiPriority w:val="99"/>
    <w:semiHidden/>
    <w:rsid w:val="00765A43"/>
    <w:pPr>
      <w:spacing w:after="0" w:line="240" w:lineRule="auto"/>
    </w:pPr>
    <w:rPr>
      <w:rFonts w:ascii="Arial" w:hAnsi="Arial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s.d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s@sis.dk" TargetMode="External"/><Relationship Id="rId2" Type="http://schemas.openxmlformats.org/officeDocument/2006/relationships/hyperlink" Target="http://www.sis.d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Katrine Popp Mikkelsen</dc:creator>
  <cp:keywords/>
  <dc:description/>
  <cp:lastModifiedBy>Annette Holm Fik</cp:lastModifiedBy>
  <cp:revision>2</cp:revision>
  <dcterms:created xsi:type="dcterms:W3CDTF">2024-07-29T09:44:00Z</dcterms:created>
  <dcterms:modified xsi:type="dcterms:W3CDTF">2024-07-29T09:44:00Z</dcterms:modified>
</cp:coreProperties>
</file>