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AEAA" w14:textId="4DF5DBAC" w:rsidR="000E2E88" w:rsidRDefault="000E2E88" w:rsidP="000E2E88">
      <w:pPr>
        <w:spacing w:line="240" w:lineRule="auto"/>
        <w:ind w:right="-1"/>
        <w:rPr>
          <w:rFonts w:ascii="Helvetica" w:eastAsiaTheme="minorEastAsia" w:hAnsi="Helvetica"/>
          <w:b/>
          <w:bCs/>
          <w:color w:val="000000" w:themeColor="text1"/>
        </w:rPr>
      </w:pPr>
      <w:r>
        <w:rPr>
          <w:rFonts w:ascii="Helvetica" w:eastAsiaTheme="minorEastAsia" w:hAnsi="Helvetica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inline distT="0" distB="0" distL="0" distR="0" wp14:anchorId="6BF93205" wp14:editId="5200D02B">
                <wp:extent cx="5932805" cy="1163782"/>
                <wp:effectExtent l="0" t="0" r="0" b="5080"/>
                <wp:docPr id="96052803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1163782"/>
                        </a:xfrm>
                        <a:prstGeom prst="rect">
                          <a:avLst/>
                        </a:prstGeom>
                        <a:solidFill>
                          <a:srgbClr val="DDFFDF">
                            <a:alpha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24BC83" w14:textId="77777777" w:rsidR="000E2E88" w:rsidRPr="00B31F2F" w:rsidRDefault="000E2E88" w:rsidP="000E2E88">
                            <w:pPr>
                              <w:pStyle w:val="Ingenafstand"/>
                              <w:spacing w:before="120" w:after="120" w:line="264" w:lineRule="auto"/>
                              <w:ind w:left="113" w:right="113"/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F2F"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  <w:t>Skabelon for en alkoholpolitik</w:t>
                            </w:r>
                          </w:p>
                          <w:p w14:paraId="4360D9A3" w14:textId="49D68CDE" w:rsidR="000E2E88" w:rsidRPr="00B31F2F" w:rsidRDefault="000E2E88" w:rsidP="000E2E88">
                            <w:pPr>
                              <w:pStyle w:val="Ingenafstand"/>
                              <w:spacing w:before="120" w:after="120" w:line="264" w:lineRule="auto"/>
                              <w:ind w:left="113" w:right="113"/>
                              <w:rPr>
                                <w:rFonts w:ascii="Helvetica" w:hAnsi="Helvetic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31F2F">
                              <w:rPr>
                                <w:rFonts w:ascii="Helvetica" w:hAnsi="Helvetic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Dette dokument er et eksempel på en alkoholpolitik i en typisk forening. Brug det som et afsæt til at udarbejde jeres egen version, der tager højde for særlige forhold, betingelser og ønsker i jeres forening. God arbejdslyst. </w:t>
                            </w:r>
                          </w:p>
                          <w:p w14:paraId="758A1934" w14:textId="77777777" w:rsidR="000E2E88" w:rsidRDefault="000E2E88" w:rsidP="000E2E88">
                            <w:pPr>
                              <w:spacing w:before="120" w:after="120"/>
                              <w:ind w:left="113" w:right="11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F93205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width:467.15pt;height:9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" fillcolor="#ddffdf" stroked="f" strokeweight=".5pt">
                <v:fill opacity="52428f"/>
                <v:textbox inset=",2.5mm,,2.5mm">
                  <w:txbxContent>
                    <w:p w14:paraId="5324BC83" w14:textId="77777777" w:rsidR="000E2E88" w:rsidRPr="00B31F2F" w:rsidRDefault="000E2E88" w:rsidP="000E2E88">
                      <w:pPr>
                        <w:pStyle w:val="Ingenafstand"/>
                        <w:spacing w:before="120" w:after="120" w:line="264" w:lineRule="auto"/>
                        <w:ind w:left="113" w:right="113"/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</w:pPr>
                      <w:r w:rsidRPr="00B31F2F"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  <w:t>Skabelon for en alkoholpolitik</w:t>
                      </w:r>
                    </w:p>
                    <w:p w14:paraId="4360D9A3" w14:textId="49D68CDE" w:rsidR="000E2E88" w:rsidRPr="00B31F2F" w:rsidRDefault="000E2E88" w:rsidP="000E2E88">
                      <w:pPr>
                        <w:pStyle w:val="Ingenafstand"/>
                        <w:spacing w:before="120" w:after="120" w:line="264" w:lineRule="auto"/>
                        <w:ind w:left="113" w:right="113"/>
                        <w:rPr>
                          <w:rFonts w:ascii="Helvetica" w:hAnsi="Helvetica"/>
                          <w:i/>
                          <w:iCs/>
                          <w:sz w:val="22"/>
                          <w:szCs w:val="22"/>
                        </w:rPr>
                      </w:pPr>
                      <w:r w:rsidRPr="00B31F2F">
                        <w:rPr>
                          <w:rFonts w:ascii="Helvetica" w:hAnsi="Helvetica"/>
                          <w:i/>
                          <w:iCs/>
                          <w:sz w:val="22"/>
                          <w:szCs w:val="22"/>
                        </w:rPr>
                        <w:t xml:space="preserve">Dette dokument er et eksempel på en alkoholpolitik i en typisk forening. Brug det som et afsæt til at udarbejde jeres egen version, der tager højde for særlige forhold, betingelser og ønsker i jeres forening. God arbejdslyst. </w:t>
                      </w:r>
                    </w:p>
                    <w:p w14:paraId="758A1934" w14:textId="77777777" w:rsidR="000E2E88" w:rsidRDefault="000E2E88" w:rsidP="000E2E88">
                      <w:pPr>
                        <w:spacing w:before="120" w:after="120"/>
                        <w:ind w:left="113" w:right="11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0FBCBD" w14:textId="77777777" w:rsidR="000E2E88" w:rsidRDefault="000E2E88" w:rsidP="000E2E88">
      <w:pPr>
        <w:spacing w:line="240" w:lineRule="auto"/>
        <w:ind w:right="-1"/>
        <w:rPr>
          <w:rFonts w:ascii="Helvetica" w:eastAsiaTheme="minorEastAsia" w:hAnsi="Helvetica"/>
          <w:b/>
          <w:bCs/>
          <w:color w:val="000000" w:themeColor="text1"/>
          <w:sz w:val="22"/>
          <w:szCs w:val="22"/>
        </w:rPr>
      </w:pPr>
    </w:p>
    <w:p w14:paraId="674EF63E" w14:textId="77777777" w:rsidR="000E2E88" w:rsidRDefault="003903DC" w:rsidP="000E2E88">
      <w:pPr>
        <w:spacing w:after="240" w:line="240" w:lineRule="auto"/>
        <w:ind w:right="-1"/>
        <w:rPr>
          <w:rFonts w:ascii="Helvetica" w:hAnsi="Helvetica"/>
        </w:rPr>
      </w:pPr>
      <w:r w:rsidRPr="00B31F2F">
        <w:rPr>
          <w:rFonts w:ascii="Helvetica" w:eastAsiaTheme="minorEastAsia" w:hAnsi="Helvetica"/>
          <w:b/>
          <w:bCs/>
          <w:color w:val="000000" w:themeColor="text1"/>
          <w:sz w:val="28"/>
          <w:szCs w:val="28"/>
        </w:rPr>
        <w:t>Alkoholpolitik for [</w:t>
      </w:r>
      <w:r w:rsidRPr="00B31F2F">
        <w:rPr>
          <w:rFonts w:ascii="Helvetica" w:eastAsiaTheme="minorEastAsia" w:hAnsi="Helvetica"/>
          <w:b/>
          <w:bCs/>
          <w:color w:val="000000" w:themeColor="text1"/>
          <w:sz w:val="28"/>
          <w:szCs w:val="28"/>
          <w:highlight w:val="yellow"/>
        </w:rPr>
        <w:t>Foreningsnavn</w:t>
      </w:r>
      <w:r w:rsidRPr="00B31F2F">
        <w:rPr>
          <w:rFonts w:ascii="Helvetica" w:eastAsiaTheme="minorEastAsia" w:hAnsi="Helvetica"/>
          <w:b/>
          <w:bCs/>
          <w:color w:val="000000" w:themeColor="text1"/>
          <w:sz w:val="28"/>
          <w:szCs w:val="28"/>
        </w:rPr>
        <w:t>]</w:t>
      </w:r>
    </w:p>
    <w:p w14:paraId="275EA12A" w14:textId="4F5E14C0" w:rsidR="006419F7" w:rsidRPr="00B31F2F" w:rsidRDefault="006419F7" w:rsidP="000E2E88">
      <w:pPr>
        <w:spacing w:line="240" w:lineRule="auto"/>
        <w:ind w:right="-1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I [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  <w:highlight w:val="yellow"/>
        </w:rPr>
        <w:t>Foreningsnavn]</w:t>
      </w: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tager vi ansvar for, at børn og unge vokser op i et godt</w:t>
      </w:r>
      <w:r w:rsidR="3362E49F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, </w:t>
      </w: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sundt og </w:t>
      </w:r>
      <w:r w:rsidR="6B8D3417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inkluderende </w:t>
      </w: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foreningsliv</w:t>
      </w:r>
      <w:r w:rsidR="34C65A09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, hvor </w:t>
      </w:r>
      <w:r w:rsidR="005C57BA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vi ikke behøver alkohol</w:t>
      </w:r>
      <w:r w:rsidR="34C65A09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for at </w:t>
      </w:r>
      <w:r w:rsidR="00817000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have et godt</w:t>
      </w:r>
      <w:r w:rsidR="34C65A09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fællesskab.</w:t>
      </w:r>
      <w:r w:rsidR="7A5CB477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</w:t>
      </w:r>
      <w:r w:rsidR="005C57BA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Målet </w:t>
      </w:r>
      <w:r w:rsidR="7A5CB477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med </w:t>
      </w:r>
      <w:r w:rsidR="005C57BA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denne </w:t>
      </w:r>
      <w:r w:rsidR="7A5CB477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alkoholpolitik er at skabe </w:t>
      </w:r>
      <w:r w:rsidR="00172BBF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rammerne for et samvær</w:t>
      </w:r>
      <w:r w:rsidR="7A5CB477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, </w:t>
      </w:r>
      <w:r w:rsidR="005C57BA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der ikke introducerer vores </w:t>
      </w:r>
      <w:r w:rsidR="7A5CB477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børn </w:t>
      </w:r>
      <w:r w:rsidR="005C57BA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og </w:t>
      </w:r>
      <w:r w:rsidR="7A5CB477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unge til alkohol </w:t>
      </w:r>
      <w:r w:rsidR="005C57BA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i </w:t>
      </w:r>
      <w:r w:rsidR="7A5CB477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foreningen.</w:t>
      </w:r>
    </w:p>
    <w:p w14:paraId="6B2CE134" w14:textId="2175C9A3" w:rsidR="00B31F2F" w:rsidRPr="00B31F2F" w:rsidRDefault="005C57BA" w:rsidP="000E2E88">
      <w:pPr>
        <w:spacing w:line="240" w:lineRule="auto"/>
        <w:ind w:right="-1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Vi forventer, at tr</w:t>
      </w:r>
      <w:r w:rsidR="2A4EC130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ænere/ledere og andre ansvarlige </w:t>
      </w: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er </w:t>
      </w:r>
      <w:r w:rsidR="57C4F671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bevidste om deres indflydelse og </w:t>
      </w: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fremstår som </w:t>
      </w:r>
      <w:r w:rsidR="2A4EC130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gode rollemodeller</w:t>
      </w: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. </w:t>
      </w:r>
      <w:r w:rsidR="00F77C25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Det gælder både</w:t>
      </w: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</w:t>
      </w:r>
      <w:r w:rsidR="5CFA6FBF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i forhold til</w:t>
      </w:r>
      <w:r w:rsidR="2A4EC130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adfærd og holdninger til alkohol.</w:t>
      </w: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I praksis betyder det, at </w:t>
      </w:r>
      <w:r w:rsidR="00F77C25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alle</w:t>
      </w:r>
      <w:r w:rsidR="00D07ADD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med ansvar </w:t>
      </w:r>
      <w:r w:rsidR="00601C13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for vores børn og unge </w:t>
      </w:r>
      <w:r w:rsidR="00D07ADD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kender og overholder</w:t>
      </w: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retningslinjerne i denne alkoholpolitik.</w:t>
      </w:r>
    </w:p>
    <w:p w14:paraId="22FBF19B" w14:textId="77777777" w:rsidR="00B31F2F" w:rsidRPr="00B31F2F" w:rsidRDefault="00B31F2F" w:rsidP="000E2E88">
      <w:pPr>
        <w:spacing w:line="240" w:lineRule="auto"/>
        <w:ind w:right="-1"/>
        <w:rPr>
          <w:rFonts w:ascii="Helvetica" w:eastAsia="Roboto" w:hAnsi="Helvetica" w:cs="Roboto"/>
          <w:color w:val="000000" w:themeColor="text1"/>
          <w:sz w:val="22"/>
          <w:szCs w:val="22"/>
        </w:rPr>
      </w:pPr>
    </w:p>
    <w:p w14:paraId="40819DB3" w14:textId="1CD12105" w:rsidR="2D8405FD" w:rsidRPr="00B31F2F" w:rsidRDefault="2D8405FD" w:rsidP="000E2E88">
      <w:pPr>
        <w:spacing w:line="240" w:lineRule="auto"/>
        <w:ind w:right="-1"/>
        <w:rPr>
          <w:rFonts w:ascii="Helvetica" w:eastAsia="Roboto" w:hAnsi="Helvetica" w:cs="Roboto"/>
          <w:b/>
          <w:bCs/>
          <w:color w:val="000000" w:themeColor="text1"/>
        </w:rPr>
      </w:pPr>
      <w:r w:rsidRPr="00B31F2F">
        <w:rPr>
          <w:rFonts w:ascii="Helvetica" w:eastAsia="Roboto" w:hAnsi="Helvetica" w:cs="Roboto"/>
          <w:b/>
          <w:bCs/>
          <w:color w:val="000000" w:themeColor="text1"/>
        </w:rPr>
        <w:t>Politikken gælder for:</w:t>
      </w:r>
    </w:p>
    <w:p w14:paraId="1BB91ABA" w14:textId="0130F79F" w:rsidR="6914BF4C" w:rsidRPr="00B31F2F" w:rsidRDefault="6914BF4C" w:rsidP="001460F1">
      <w:pPr>
        <w:pStyle w:val="Listeafsnit"/>
        <w:numPr>
          <w:ilvl w:val="0"/>
          <w:numId w:val="12"/>
        </w:numPr>
        <w:tabs>
          <w:tab w:val="clear" w:pos="720"/>
          <w:tab w:val="num" w:pos="567"/>
        </w:tabs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A</w:t>
      </w:r>
      <w:r w:rsidR="2D8405FD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lle medlemmer, frivillige, ledere og ansatte i [</w:t>
      </w:r>
      <w:r w:rsidR="2D8405FD" w:rsidRPr="00B31F2F">
        <w:rPr>
          <w:rFonts w:ascii="Helvetica" w:eastAsia="Roboto" w:hAnsi="Helvetica" w:cs="Roboto"/>
          <w:color w:val="000000" w:themeColor="text1"/>
          <w:sz w:val="22"/>
          <w:szCs w:val="22"/>
          <w:highlight w:val="yellow"/>
        </w:rPr>
        <w:t>Foreningens navn</w:t>
      </w:r>
      <w:r w:rsidR="2D8405FD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]</w:t>
      </w:r>
      <w:r w:rsidR="008535D2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.</w:t>
      </w:r>
    </w:p>
    <w:p w14:paraId="4CAF88AB" w14:textId="0AAEB7B8" w:rsidR="4B0392DC" w:rsidRPr="00B31F2F" w:rsidRDefault="4B0392DC" w:rsidP="001460F1">
      <w:pPr>
        <w:pStyle w:val="Listeafsnit"/>
        <w:numPr>
          <w:ilvl w:val="0"/>
          <w:numId w:val="12"/>
        </w:numPr>
        <w:tabs>
          <w:tab w:val="clear" w:pos="720"/>
          <w:tab w:val="num" w:pos="567"/>
        </w:tabs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A</w:t>
      </w:r>
      <w:r w:rsidR="2D8405FD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lle aktiviteter i foreningsregi (træning, forestillinger, </w:t>
      </w:r>
      <w:r w:rsidR="005469CD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ture</w:t>
      </w:r>
      <w:r w:rsidR="2D8405FD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, stævner, turneringer, fester mm.)</w:t>
      </w:r>
      <w:r w:rsidR="008535D2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.</w:t>
      </w:r>
    </w:p>
    <w:p w14:paraId="6616C37C" w14:textId="2F912D96" w:rsidR="4EFB3D99" w:rsidRPr="00B31F2F" w:rsidRDefault="4EFB3D99" w:rsidP="001460F1">
      <w:pPr>
        <w:pStyle w:val="Listeafsnit"/>
        <w:numPr>
          <w:ilvl w:val="0"/>
          <w:numId w:val="12"/>
        </w:numPr>
        <w:tabs>
          <w:tab w:val="clear" w:pos="720"/>
          <w:tab w:val="num" w:pos="567"/>
        </w:tabs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A</w:t>
      </w:r>
      <w:r w:rsidR="2D8405FD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ktiviteter på og uden for foreningens område, hvor </w:t>
      </w:r>
      <w:r w:rsidR="2D8405FD" w:rsidRPr="00B31F2F">
        <w:rPr>
          <w:rFonts w:ascii="Helvetica" w:eastAsia="Roboto" w:hAnsi="Helvetica" w:cs="Roboto"/>
          <w:color w:val="000000" w:themeColor="text1"/>
          <w:sz w:val="22"/>
          <w:szCs w:val="22"/>
          <w:highlight w:val="yellow"/>
        </w:rPr>
        <w:t>[Foreningens navn]</w:t>
      </w:r>
      <w:r w:rsidR="2D8405FD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står som arrangør</w:t>
      </w:r>
      <w:r w:rsidR="008535D2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.</w:t>
      </w:r>
    </w:p>
    <w:p w14:paraId="74F54D6E" w14:textId="3266A59F" w:rsidR="008535D2" w:rsidRDefault="2D8405FD" w:rsidP="001460F1">
      <w:pPr>
        <w:pStyle w:val="Listeafsnit"/>
        <w:numPr>
          <w:ilvl w:val="0"/>
          <w:numId w:val="12"/>
        </w:numPr>
        <w:tabs>
          <w:tab w:val="clear" w:pos="720"/>
          <w:tab w:val="num" w:pos="567"/>
        </w:tabs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Private arrangementer, der foregår i foreningens lokaler, er også omfattet af reglerne, hvis de har tilknytning til foreningens virke</w:t>
      </w:r>
      <w:r w:rsidR="008535D2" w:rsidRPr="00B31F2F">
        <w:rPr>
          <w:rFonts w:ascii="Helvetica" w:eastAsia="Roboto" w:hAnsi="Helvetica" w:cs="Roboto"/>
          <w:color w:val="000000" w:themeColor="text1"/>
          <w:sz w:val="22"/>
          <w:szCs w:val="22"/>
        </w:rPr>
        <w:t>.</w:t>
      </w:r>
    </w:p>
    <w:p w14:paraId="603841DA" w14:textId="77777777" w:rsidR="00B31F2F" w:rsidRPr="00B31F2F" w:rsidRDefault="00B31F2F" w:rsidP="000E2E88">
      <w:pPr>
        <w:spacing w:line="240" w:lineRule="auto"/>
        <w:ind w:left="360" w:right="-1"/>
        <w:rPr>
          <w:rFonts w:ascii="Helvetica" w:eastAsia="Roboto" w:hAnsi="Helvetica" w:cs="Roboto"/>
          <w:color w:val="000000" w:themeColor="text1"/>
          <w:sz w:val="22"/>
          <w:szCs w:val="22"/>
        </w:rPr>
      </w:pPr>
    </w:p>
    <w:p w14:paraId="75190D03" w14:textId="319E665D" w:rsidR="00287102" w:rsidRPr="000E2E88" w:rsidRDefault="00872E11" w:rsidP="000E2E88">
      <w:pPr>
        <w:spacing w:after="240" w:line="240" w:lineRule="auto"/>
        <w:ind w:right="-1"/>
        <w:rPr>
          <w:rFonts w:ascii="Helvetica" w:eastAsia="Roboto" w:hAnsi="Helvetica" w:cs="Roboto"/>
          <w:b/>
          <w:bCs/>
          <w:color w:val="000000" w:themeColor="text1"/>
          <w:sz w:val="28"/>
          <w:szCs w:val="28"/>
        </w:rPr>
      </w:pPr>
      <w:r w:rsidRPr="000E2E88">
        <w:rPr>
          <w:rFonts w:ascii="Helvetica" w:eastAsia="Roboto" w:hAnsi="Helvetica" w:cs="Roboto"/>
          <w:b/>
          <w:bCs/>
          <w:color w:val="000000" w:themeColor="text1"/>
          <w:sz w:val="28"/>
          <w:szCs w:val="28"/>
        </w:rPr>
        <w:t>Regler og retningslinjer</w:t>
      </w:r>
      <w:r w:rsidR="261D2913" w:rsidRPr="000E2E88">
        <w:rPr>
          <w:rFonts w:ascii="Helvetica" w:eastAsia="Roboto" w:hAnsi="Helvetica" w:cs="Roboto"/>
          <w:b/>
          <w:bCs/>
          <w:color w:val="000000" w:themeColor="text1"/>
          <w:sz w:val="28"/>
          <w:szCs w:val="28"/>
        </w:rPr>
        <w:t>:</w:t>
      </w:r>
    </w:p>
    <w:p w14:paraId="45ABFE64" w14:textId="103E706B" w:rsidR="00287102" w:rsidRPr="00B31F2F" w:rsidRDefault="28954C3A" w:rsidP="000E2E88">
      <w:pPr>
        <w:spacing w:line="240" w:lineRule="auto"/>
        <w:ind w:right="-1"/>
        <w:rPr>
          <w:rFonts w:ascii="Helvetica" w:eastAsia="Roboto" w:hAnsi="Helvetica" w:cs="Roboto"/>
          <w:b/>
          <w:bCs/>
          <w:color w:val="000000" w:themeColor="text1"/>
        </w:rPr>
      </w:pPr>
      <w:r w:rsidRPr="00B31F2F">
        <w:rPr>
          <w:rFonts w:ascii="Helvetica" w:eastAsia="Roboto" w:hAnsi="Helvetica" w:cs="Roboto"/>
          <w:b/>
          <w:bCs/>
          <w:color w:val="000000" w:themeColor="text1"/>
        </w:rPr>
        <w:t>Generelt</w:t>
      </w:r>
    </w:p>
    <w:p w14:paraId="36A87148" w14:textId="5C242427" w:rsidR="00287102" w:rsidRPr="000E2E88" w:rsidRDefault="28954C3A" w:rsidP="001460F1">
      <w:pPr>
        <w:pStyle w:val="Listeafsnit"/>
        <w:numPr>
          <w:ilvl w:val="0"/>
          <w:numId w:val="6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Alkohol må ikke indtages af børn og unge under 18 år</w:t>
      </w:r>
      <w:r w:rsidR="00F77C25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. Aldersgrænsen</w:t>
      </w:r>
      <w:r w:rsidR="526E78DE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gælder både </w:t>
      </w:r>
      <w:r w:rsidR="00F77C25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for </w:t>
      </w:r>
      <w:r w:rsidR="526E78DE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medlemmer og unge ledere</w:t>
      </w:r>
      <w:r w:rsidR="002C500F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.</w:t>
      </w:r>
    </w:p>
    <w:p w14:paraId="579B249C" w14:textId="51D83792" w:rsidR="00287102" w:rsidRPr="000E2E88" w:rsidRDefault="3D7BF65C" w:rsidP="001460F1">
      <w:pPr>
        <w:pStyle w:val="Listeafsnit"/>
        <w:numPr>
          <w:ilvl w:val="0"/>
          <w:numId w:val="6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Der må ikke indtages alkohol til arrangementer, hvor børn og unge under 18 år er til stede. Det gælder i forbindelse med træning, stævner, kampe, turneringer</w:t>
      </w:r>
      <w:r w:rsidR="1E5397A6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, ture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og lignende.</w:t>
      </w:r>
    </w:p>
    <w:p w14:paraId="7C2E8268" w14:textId="424E7F1D" w:rsidR="00287102" w:rsidRPr="000E2E88" w:rsidRDefault="00F77C25" w:rsidP="001460F1">
      <w:pPr>
        <w:pStyle w:val="Listeafsnit"/>
        <w:numPr>
          <w:ilvl w:val="0"/>
          <w:numId w:val="6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A</w:t>
      </w:r>
      <w:r w:rsidR="28954C3A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lkohol 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må ikke anvendes som </w:t>
      </w:r>
      <w:r w:rsidR="28954C3A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gave eller præmie</w:t>
      </w:r>
      <w:r w:rsidR="00EB32D8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.</w:t>
      </w:r>
    </w:p>
    <w:p w14:paraId="45E20131" w14:textId="02897999" w:rsidR="00287102" w:rsidRPr="000E2E88" w:rsidRDefault="3DCB73A0" w:rsidP="001460F1">
      <w:pPr>
        <w:pStyle w:val="Listeafsnit"/>
        <w:numPr>
          <w:ilvl w:val="0"/>
          <w:numId w:val="6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Alkohol står ikke synligt fremme i </w:t>
      </w:r>
      <w:r w:rsidR="00F16F88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fælles</w:t>
      </w:r>
      <w:r w:rsidR="00F77C25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områder,</w:t>
      </w:r>
      <w:r w:rsidR="00F16F88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fx i 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kantine/café</w:t>
      </w:r>
      <w:r w:rsidR="00EB32D8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.</w:t>
      </w:r>
    </w:p>
    <w:p w14:paraId="486767A0" w14:textId="21B12561" w:rsidR="00EB32D8" w:rsidRPr="00B31F2F" w:rsidRDefault="00EB32D8" w:rsidP="000E2E88">
      <w:pPr>
        <w:pStyle w:val="Listeafsnit"/>
        <w:spacing w:line="240" w:lineRule="auto"/>
        <w:ind w:right="-1"/>
        <w:rPr>
          <w:rFonts w:ascii="Helvetica" w:eastAsia="Roboto" w:hAnsi="Helvetica" w:cs="Roboto"/>
          <w:color w:val="000000" w:themeColor="text1"/>
        </w:rPr>
      </w:pPr>
    </w:p>
    <w:p w14:paraId="0360FA67" w14:textId="77777777" w:rsidR="002C500F" w:rsidRDefault="00682452" w:rsidP="000E2E88">
      <w:pPr>
        <w:spacing w:line="240" w:lineRule="auto"/>
        <w:ind w:right="-1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Foreningen </w:t>
      </w:r>
      <w:r w:rsidR="00F77C25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følger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restaurationslovens </w:t>
      </w:r>
      <w:r w:rsidR="00086754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retningslinjer for udskænkning af alkohol og overholder </w:t>
      </w:r>
      <w:r w:rsidR="00F77C25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disse</w:t>
      </w:r>
      <w:r w:rsidR="00086754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. Er et arrangement ikke privat, skal der søges om alkoholbevilling</w:t>
      </w:r>
      <w:r w:rsidR="00F77C25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. M</w:t>
      </w:r>
      <w:r w:rsidR="00086754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ed en alkoholbevilling</w:t>
      </w:r>
      <w:r w:rsidR="002C500F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,</w:t>
      </w:r>
      <w:r w:rsidR="00086754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kan der ikke udskænkes alkohol til børn og unge under 18 år</w:t>
      </w:r>
      <w:r w:rsidR="002C500F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. </w:t>
      </w:r>
    </w:p>
    <w:p w14:paraId="0B48FA88" w14:textId="77777777" w:rsidR="00946ABC" w:rsidRDefault="00946ABC" w:rsidP="000E2E88">
      <w:pPr>
        <w:spacing w:line="240" w:lineRule="auto"/>
        <w:ind w:right="-1"/>
        <w:rPr>
          <w:rFonts w:ascii="Helvetica" w:eastAsia="Roboto" w:hAnsi="Helvetica" w:cs="Roboto"/>
          <w:color w:val="000000" w:themeColor="text1"/>
          <w:sz w:val="22"/>
          <w:szCs w:val="22"/>
        </w:rPr>
      </w:pPr>
    </w:p>
    <w:p w14:paraId="4C86C545" w14:textId="67BAC694" w:rsidR="00287102" w:rsidRPr="00B31F2F" w:rsidRDefault="34919DE8" w:rsidP="000E2E88">
      <w:pPr>
        <w:spacing w:line="240" w:lineRule="auto"/>
        <w:ind w:right="-1"/>
        <w:rPr>
          <w:rFonts w:ascii="Helvetica" w:eastAsia="Roboto" w:hAnsi="Helvetica" w:cs="Roboto"/>
          <w:b/>
          <w:bCs/>
          <w:color w:val="000000" w:themeColor="text1"/>
        </w:rPr>
      </w:pPr>
      <w:r w:rsidRPr="00B31F2F">
        <w:rPr>
          <w:rFonts w:ascii="Helvetica" w:eastAsia="Roboto" w:hAnsi="Helvetica" w:cs="Roboto"/>
          <w:b/>
          <w:bCs/>
          <w:color w:val="000000" w:themeColor="text1"/>
        </w:rPr>
        <w:t>Sociale arrangementer</w:t>
      </w:r>
    </w:p>
    <w:p w14:paraId="07A5B8C4" w14:textId="2F5D9893" w:rsidR="006379C1" w:rsidRPr="000E2E88" w:rsidRDefault="006A2FC4" w:rsidP="001460F1">
      <w:pPr>
        <w:pStyle w:val="Listeafsnit"/>
        <w:numPr>
          <w:ilvl w:val="0"/>
          <w:numId w:val="6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lastRenderedPageBreak/>
        <w:t>Alle b</w:t>
      </w:r>
      <w:r w:rsidR="006379C1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ørn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e</w:t>
      </w:r>
      <w:r w:rsidR="006379C1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- og ungdomsture foregår alkoholfrit</w:t>
      </w:r>
      <w:r w:rsidR="00F77C25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. D</w:t>
      </w:r>
      <w:r w:rsidR="006379C1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e ansvarlige ledere og trænere må ikke </w:t>
      </w:r>
      <w:r w:rsidR="00F77C25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indtage eller være </w:t>
      </w:r>
      <w:r w:rsidR="006379C1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påvirket af alkohol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under aktiviteter eller på ture.</w:t>
      </w:r>
    </w:p>
    <w:p w14:paraId="7B726921" w14:textId="4E939E9E" w:rsidR="00287102" w:rsidRPr="000E2E88" w:rsidRDefault="006A2FC4" w:rsidP="001460F1">
      <w:pPr>
        <w:pStyle w:val="Listeafsnit"/>
        <w:numPr>
          <w:ilvl w:val="0"/>
          <w:numId w:val="6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Heller ikke frivillige med midlertidigt</w:t>
      </w:r>
      <w:r w:rsidR="1208CBE6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ansvar for børn og</w:t>
      </w:r>
      <w:r w:rsidR="00C2117E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</w:t>
      </w:r>
      <w:r w:rsidR="1208CBE6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unge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</w:t>
      </w:r>
      <w:r w:rsidR="1208CBE6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må indtage alkohol før eller under 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en aktivitet i foreningens regi</w:t>
      </w:r>
      <w:r w:rsidR="1208CBE6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. Ledere, trænere og frivillige skal være i stand til at handle hurtigt og ansvarligt i tilfælde af uheld, sygdom eller behov for transport.</w:t>
      </w:r>
    </w:p>
    <w:p w14:paraId="382A7A4C" w14:textId="77777777" w:rsidR="009E033D" w:rsidRPr="000E2E88" w:rsidRDefault="00B32603" w:rsidP="001460F1">
      <w:pPr>
        <w:pStyle w:val="Listeafsnit"/>
        <w:numPr>
          <w:ilvl w:val="0"/>
          <w:numId w:val="6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Arrangementer </w:t>
      </w:r>
      <w:r w:rsidR="009E033D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er 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som udgangspunkt alkoholfrie, men der kan søges dispensation til særlige begivenheder</w:t>
      </w:r>
      <w:r w:rsidR="009E033D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. </w:t>
      </w:r>
    </w:p>
    <w:p w14:paraId="6057AED1" w14:textId="618566E8" w:rsidR="00287102" w:rsidRPr="000E2E88" w:rsidRDefault="34919DE8" w:rsidP="001460F1">
      <w:pPr>
        <w:pStyle w:val="Listeafsnit"/>
        <w:numPr>
          <w:ilvl w:val="0"/>
          <w:numId w:val="6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Hvis der serveres alkohol til sociale arrangementer, er der altid billigere, alkoholfrie alternativer</w:t>
      </w:r>
      <w:r w:rsidR="00C571E9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.</w:t>
      </w:r>
    </w:p>
    <w:p w14:paraId="761CDB1E" w14:textId="5CC67E7D" w:rsidR="00287102" w:rsidRDefault="34919DE8" w:rsidP="001460F1">
      <w:pPr>
        <w:pStyle w:val="Listeafsnit"/>
        <w:numPr>
          <w:ilvl w:val="0"/>
          <w:numId w:val="6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Der er gratis vand til rådighed til festerne </w:t>
      </w:r>
      <w:r w:rsidR="006A2FC4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–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</w:t>
      </w:r>
      <w:r w:rsidR="006A2FC4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altid synligt og let tilgængeligt.</w:t>
      </w:r>
    </w:p>
    <w:p w14:paraId="18FBA719" w14:textId="77777777" w:rsidR="000E2E88" w:rsidRPr="000E2E88" w:rsidRDefault="000E2E88" w:rsidP="000E2E88">
      <w:pPr>
        <w:pStyle w:val="Listeafsnit"/>
        <w:spacing w:line="240" w:lineRule="auto"/>
        <w:ind w:left="714" w:right="-1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</w:p>
    <w:p w14:paraId="5650C5F8" w14:textId="6AC86BB3" w:rsidR="00287102" w:rsidRPr="00B31F2F" w:rsidRDefault="3F709ABD" w:rsidP="000E2E88">
      <w:pPr>
        <w:spacing w:line="240" w:lineRule="auto"/>
        <w:ind w:right="-1"/>
        <w:rPr>
          <w:rFonts w:ascii="Helvetica" w:eastAsia="Roboto" w:hAnsi="Helvetica" w:cs="Roboto"/>
          <w:color w:val="000000" w:themeColor="text1"/>
        </w:rPr>
      </w:pPr>
      <w:r w:rsidRPr="00B31F2F">
        <w:rPr>
          <w:rFonts w:ascii="Helvetica" w:eastAsia="Roboto" w:hAnsi="Helvetica" w:cs="Roboto"/>
          <w:b/>
          <w:bCs/>
          <w:color w:val="000000" w:themeColor="text1"/>
        </w:rPr>
        <w:t>Synlig alkoholpolitik</w:t>
      </w:r>
    </w:p>
    <w:p w14:paraId="5A05FB57" w14:textId="01A3DBB9" w:rsidR="00287102" w:rsidRPr="000E2E88" w:rsidRDefault="3F709ABD" w:rsidP="001460F1">
      <w:pPr>
        <w:pStyle w:val="Listeafsnit"/>
        <w:numPr>
          <w:ilvl w:val="0"/>
          <w:numId w:val="7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Alle medarbejdere og frivillige i foreningen skal være informeret om </w:t>
      </w:r>
      <w:r w:rsidR="009227AC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vores 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alkoholpoliti</w:t>
      </w:r>
      <w:r w:rsidR="009227AC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k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og arbejde for at overholde den.</w:t>
      </w:r>
      <w:r w:rsidR="009227AC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Det gælder i særdeleshed alle, der står for eller hjælper med arrangementer, fester, ture og lignende.</w:t>
      </w:r>
    </w:p>
    <w:p w14:paraId="268F0EBB" w14:textId="092447CE" w:rsidR="00287102" w:rsidRPr="000E2E88" w:rsidRDefault="3F709ABD" w:rsidP="001460F1">
      <w:pPr>
        <w:pStyle w:val="Listeafsnit"/>
        <w:numPr>
          <w:ilvl w:val="0"/>
          <w:numId w:val="7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Nye medlemmer og forældre </w:t>
      </w:r>
      <w:r w:rsidR="00057999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modtager information 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om foreningens alkoholpolitik og –regler</w:t>
      </w:r>
      <w:r w:rsidR="005048C8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.</w:t>
      </w:r>
    </w:p>
    <w:p w14:paraId="17CCCF2C" w14:textId="2F553795" w:rsidR="00287102" w:rsidRPr="000E2E88" w:rsidRDefault="3F709ABD" w:rsidP="001460F1">
      <w:pPr>
        <w:pStyle w:val="Listeafsnit"/>
        <w:numPr>
          <w:ilvl w:val="0"/>
          <w:numId w:val="7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Alkoholpolitikken </w:t>
      </w:r>
      <w:r w:rsidR="009227AC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bliver gjort synlig 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via hjemmesiden, nyhedsbrev eller sociale medier</w:t>
      </w:r>
      <w:r w:rsidR="005048C8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. </w:t>
      </w:r>
    </w:p>
    <w:p w14:paraId="5F0A82E1" w14:textId="6D18AF95" w:rsidR="009227AC" w:rsidRPr="000E2E88" w:rsidRDefault="009227AC" w:rsidP="001460F1">
      <w:pPr>
        <w:pStyle w:val="Listeafsnit"/>
        <w:numPr>
          <w:ilvl w:val="0"/>
          <w:numId w:val="7"/>
        </w:numPr>
        <w:spacing w:after="120" w:line="240" w:lineRule="auto"/>
        <w:ind w:left="567" w:right="-1" w:hanging="283"/>
        <w:contextualSpacing w:val="0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Alkoholpolitikken kan altid rekvireres fysisk eller digitalt hos bestyrelsen.</w:t>
      </w:r>
    </w:p>
    <w:p w14:paraId="4383FA97" w14:textId="720FACA5" w:rsidR="00287102" w:rsidRPr="000E2E88" w:rsidRDefault="3F709ABD" w:rsidP="001460F1">
      <w:pPr>
        <w:pStyle w:val="Listeafsnit"/>
        <w:numPr>
          <w:ilvl w:val="0"/>
          <w:numId w:val="7"/>
        </w:numPr>
        <w:spacing w:after="120" w:line="240" w:lineRule="auto"/>
        <w:ind w:left="567" w:right="-1" w:hanging="283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Alkoholpolitikken tages op </w:t>
      </w:r>
      <w:r w:rsidR="009227AC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til revision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i bestyrelsen</w:t>
      </w:r>
      <w:r w:rsidR="742EB8FA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årligt eller efter behov</w:t>
      </w:r>
      <w:r w:rsidR="005048C8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.</w:t>
      </w:r>
    </w:p>
    <w:p w14:paraId="68C3E90E" w14:textId="77777777" w:rsidR="000E2E88" w:rsidRDefault="000E2E88" w:rsidP="000E2E88">
      <w:pPr>
        <w:spacing w:line="240" w:lineRule="auto"/>
        <w:ind w:right="-1"/>
        <w:rPr>
          <w:rFonts w:ascii="Helvetica" w:eastAsia="Roboto" w:hAnsi="Helvetica" w:cs="Roboto"/>
          <w:b/>
          <w:bCs/>
          <w:color w:val="000000" w:themeColor="text1"/>
        </w:rPr>
      </w:pPr>
    </w:p>
    <w:p w14:paraId="1E2F0EFD" w14:textId="0441BB87" w:rsidR="00287102" w:rsidRPr="00B31F2F" w:rsidRDefault="3F709ABD" w:rsidP="000E2E88">
      <w:pPr>
        <w:spacing w:line="240" w:lineRule="auto"/>
        <w:ind w:right="-1"/>
        <w:rPr>
          <w:rFonts w:ascii="Helvetica" w:eastAsia="Roboto" w:hAnsi="Helvetica" w:cs="Roboto"/>
          <w:b/>
          <w:bCs/>
          <w:color w:val="000000" w:themeColor="text1"/>
        </w:rPr>
      </w:pPr>
      <w:r w:rsidRPr="00B31F2F">
        <w:rPr>
          <w:rFonts w:ascii="Helvetica" w:eastAsia="Roboto" w:hAnsi="Helvetica" w:cs="Roboto"/>
          <w:b/>
          <w:bCs/>
          <w:color w:val="000000" w:themeColor="text1"/>
        </w:rPr>
        <w:t>Håndtering af brud på alkoholpolitikken</w:t>
      </w:r>
    </w:p>
    <w:p w14:paraId="2AA5C1D9" w14:textId="1991B797" w:rsidR="00287102" w:rsidRPr="000E2E88" w:rsidRDefault="712B70F6" w:rsidP="000E2E88">
      <w:pPr>
        <w:spacing w:line="240" w:lineRule="auto"/>
        <w:ind w:right="-1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Lederne har et fælles ansvar for at </w:t>
      </w:r>
      <w:r w:rsidR="00D07ADD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handle i situationen og informere bestyrelsen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, hvis politikken ikke </w:t>
      </w:r>
      <w:r w:rsidR="009227AC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bliver fulgt. </w:t>
      </w:r>
    </w:p>
    <w:p w14:paraId="15F92BCA" w14:textId="77777777" w:rsidR="00A9683A" w:rsidRPr="000E2E88" w:rsidRDefault="000D5206" w:rsidP="001460F1">
      <w:pPr>
        <w:numPr>
          <w:ilvl w:val="0"/>
          <w:numId w:val="23"/>
        </w:numPr>
        <w:tabs>
          <w:tab w:val="clear" w:pos="567"/>
        </w:tabs>
        <w:spacing w:after="120" w:line="240" w:lineRule="auto"/>
        <w:ind w:right="-1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Møder</w:t>
      </w:r>
      <w:r w:rsidR="7A0D9A02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ansvarlig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e </w:t>
      </w:r>
      <w:r w:rsidR="7A0D9A02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påvirket op til aktiviteter, </w:t>
      </w:r>
      <w:r w:rsidR="00D07ADD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skal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</w:t>
      </w:r>
      <w:r w:rsidR="7A0D9A02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de tage</w:t>
      </w:r>
      <w:r w:rsidR="00D07ADD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s</w:t>
      </w:r>
      <w:r w:rsidR="7A0D9A02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af opgaven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, </w:t>
      </w:r>
      <w:r w:rsidR="7A0D9A02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send</w:t>
      </w:r>
      <w:r w:rsidR="00D07ADD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es</w:t>
      </w:r>
      <w:r w:rsidR="7A0D9A02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hjem eller fratage</w:t>
      </w:r>
      <w:r w:rsidR="00D07ADD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s</w:t>
      </w:r>
      <w:r w:rsidR="7A0D9A02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ansvaret midlertidigt.</w:t>
      </w:r>
    </w:p>
    <w:p w14:paraId="5C5CC9C5" w14:textId="77777777" w:rsidR="00A9683A" w:rsidRPr="000E2E88" w:rsidRDefault="00D07ADD" w:rsidP="001460F1">
      <w:pPr>
        <w:numPr>
          <w:ilvl w:val="0"/>
          <w:numId w:val="23"/>
        </w:numPr>
        <w:tabs>
          <w:tab w:val="clear" w:pos="567"/>
        </w:tabs>
        <w:spacing w:after="120" w:line="240" w:lineRule="auto"/>
        <w:ind w:right="-1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Alvorlige </w:t>
      </w:r>
      <w:r w:rsidR="7A0D9A02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b</w:t>
      </w:r>
      <w:r w:rsidR="0753312E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rud på alkoholpolitikken tages op i foreningens bestyrelse.</w:t>
      </w:r>
      <w:r w:rsidR="271F9535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</w:t>
      </w:r>
      <w:r w:rsidR="0753312E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Bestyrelsen beslutter</w:t>
      </w:r>
      <w:r w:rsidR="000D5206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,</w:t>
      </w:r>
      <w:r w:rsidR="0753312E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hvilke konsekvenser bruddet skal have, og hvordan foreningen sikrer</w:t>
      </w:r>
      <w:r w:rsidR="00A9683A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,</w:t>
      </w:r>
      <w:r w:rsidR="0753312E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at det ikke</w:t>
      </w:r>
      <w:r w:rsidR="53110EE6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sker igen.</w:t>
      </w:r>
      <w:r w:rsidR="08E4D02B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Hvis børn og unge under 18 år indtager alkohol i foreningen, </w:t>
      </w:r>
      <w:r w:rsidR="5A398872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underrettes</w:t>
      </w:r>
      <w:r w:rsidR="08E4D02B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 forældrene.</w:t>
      </w:r>
    </w:p>
    <w:p w14:paraId="32B277C9" w14:textId="0D8903A0" w:rsidR="7FC454E1" w:rsidRPr="000E2E88" w:rsidRDefault="7FC454E1" w:rsidP="001460F1">
      <w:pPr>
        <w:numPr>
          <w:ilvl w:val="0"/>
          <w:numId w:val="23"/>
        </w:numPr>
        <w:tabs>
          <w:tab w:val="clear" w:pos="567"/>
        </w:tabs>
        <w:spacing w:after="120" w:line="240" w:lineRule="auto"/>
        <w:ind w:right="-1"/>
        <w:rPr>
          <w:rFonts w:ascii="Helvetica" w:eastAsia="Roboto" w:hAnsi="Helvetica" w:cs="Roboto"/>
          <w:color w:val="000000" w:themeColor="text1"/>
          <w:sz w:val="22"/>
          <w:szCs w:val="22"/>
        </w:rPr>
      </w:pP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Gentagne brud på politikken kan </w:t>
      </w:r>
      <w:r w:rsidR="00057999"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 xml:space="preserve">fx </w:t>
      </w:r>
      <w:r w:rsidRPr="000E2E88">
        <w:rPr>
          <w:rFonts w:ascii="Helvetica" w:eastAsia="Roboto" w:hAnsi="Helvetica" w:cs="Roboto"/>
          <w:color w:val="000000" w:themeColor="text1"/>
          <w:sz w:val="22"/>
          <w:szCs w:val="22"/>
        </w:rPr>
        <w:t>medføre bortvisning fra arrangementer eller ophør af frivilligrolle.</w:t>
      </w:r>
    </w:p>
    <w:p w14:paraId="30290F13" w14:textId="6CFD20C9" w:rsidR="17D4B845" w:rsidRDefault="00946ABC" w:rsidP="000E2E88">
      <w:pPr>
        <w:spacing w:line="240" w:lineRule="auto"/>
        <w:ind w:right="-1"/>
        <w:rPr>
          <w:rFonts w:ascii="Helvetica" w:eastAsia="Aptos" w:hAnsi="Helvetica" w:cs="Aptos"/>
          <w:color w:val="000000" w:themeColor="text1"/>
        </w:rPr>
      </w:pPr>
      <w:r>
        <w:rPr>
          <w:rFonts w:ascii="Helvetica" w:eastAsiaTheme="minorEastAsia" w:hAnsi="Helvetica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5005E1" wp14:editId="578E17BC">
                <wp:simplePos x="0" y="0"/>
                <wp:positionH relativeFrom="margin">
                  <wp:align>left</wp:align>
                </wp:positionH>
                <wp:positionV relativeFrom="paragraph">
                  <wp:posOffset>246380</wp:posOffset>
                </wp:positionV>
                <wp:extent cx="5320030" cy="1579419"/>
                <wp:effectExtent l="0" t="0" r="1270" b="0"/>
                <wp:wrapNone/>
                <wp:docPr id="96496322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030" cy="1579419"/>
                        </a:xfrm>
                        <a:prstGeom prst="rect">
                          <a:avLst/>
                        </a:prstGeom>
                        <a:solidFill>
                          <a:srgbClr val="DDFFDF">
                            <a:alpha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937BB" w14:textId="353EBBD0" w:rsidR="00946ABC" w:rsidRPr="000E2E88" w:rsidRDefault="00946ABC" w:rsidP="00946ABC">
                            <w:pPr>
                              <w:spacing w:line="240" w:lineRule="auto"/>
                              <w:ind w:right="1099"/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E2E88"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Opstår der tvivl eller bekymringer om alkoholrelaterede spørgsmål i foreningens rammer, kan du altid henvende dig til </w:t>
                            </w:r>
                            <w:r w:rsidRPr="000E2E88"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[kontaktperson i foreningen</w:t>
                            </w:r>
                            <w:r w:rsidRPr="000E2E88"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]. </w:t>
                            </w:r>
                          </w:p>
                          <w:p w14:paraId="0BDC0A5B" w14:textId="11FB33BA" w:rsidR="00946ABC" w:rsidRDefault="00946ABC" w:rsidP="00946ABC">
                            <w:pPr>
                              <w:spacing w:line="240" w:lineRule="auto"/>
                              <w:ind w:right="1099"/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E2E88"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Har du generelt bekymringer vedrørende personer, som viser </w:t>
                            </w:r>
                            <w:r w:rsidR="00481F3E"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0E2E88"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tegn på alkoholproblemer eller er pårørende til personer med alkoholproblemer, giver </w:t>
                            </w:r>
                            <w:proofErr w:type="spellStart"/>
                            <w:r w:rsidRPr="000E2E88"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  <w:t>Alkolinjen</w:t>
                            </w:r>
                            <w:proofErr w:type="spellEnd"/>
                            <w:r w:rsidRPr="000E2E88"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råd og vejledning på </w:t>
                            </w:r>
                            <w:r w:rsidR="000A01E4"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telefon </w:t>
                            </w:r>
                            <w:r w:rsidR="00481F3E"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0E2E88">
                              <w:rPr>
                                <w:rFonts w:ascii="Helvetica" w:eastAsia="Roboto" w:hAnsi="Helvetica" w:cs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80 200 500</w:t>
                            </w:r>
                            <w:r w:rsidR="00B613B8">
                              <w:rPr>
                                <w:rFonts w:ascii="Helvetica" w:eastAsia="Roboto" w:hAnsi="Helvetica" w:cs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eller p</w:t>
                            </w:r>
                            <w:r w:rsidR="000A01E4">
                              <w:rPr>
                                <w:rFonts w:ascii="Helvetica" w:eastAsia="Roboto" w:hAnsi="Helvetica" w:cs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å</w:t>
                            </w:r>
                            <w:r w:rsidR="00B613B8">
                              <w:rPr>
                                <w:rFonts w:ascii="Helvetica" w:eastAsia="Roboto" w:hAnsi="Helvetica" w:cs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Alkolinjen.dk</w:t>
                            </w:r>
                            <w:r w:rsidRPr="000E2E88">
                              <w:rPr>
                                <w:rFonts w:ascii="Helvetica" w:eastAsia="Roboto" w:hAnsi="Helvetica" w:cs="Roboto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50C9C0" w14:textId="77777777" w:rsidR="00946ABC" w:rsidRDefault="00946ABC" w:rsidP="00946ABC">
                            <w:pPr>
                              <w:spacing w:before="120" w:after="120"/>
                              <w:ind w:left="113" w:right="10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44000" rIns="108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005E1" id="_x0000_s1027" type="#_x0000_t202" style="position:absolute;margin-left:0;margin-top:19.4pt;width:418.9pt;height:124.3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" fillcolor="#ddffdf" stroked="f" strokeweight=".5pt">
                <v:fill opacity="52428f"/>
                <v:textbox inset="5mm,4mm,3mm,2.5mm">
                  <w:txbxContent>
                    <w:p w14:paraId="78F937BB" w14:textId="353EBBD0" w:rsidR="00946ABC" w:rsidRPr="000E2E88" w:rsidRDefault="00946ABC" w:rsidP="00946ABC">
                      <w:pPr>
                        <w:spacing w:line="240" w:lineRule="auto"/>
                        <w:ind w:right="1099"/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</w:pPr>
                      <w:r w:rsidRPr="000E2E88"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  <w:t xml:space="preserve">Opstår der tvivl eller bekymringer om alkoholrelaterede spørgsmål i foreningens rammer, kan du altid henvende dig til </w:t>
                      </w:r>
                      <w:r w:rsidRPr="000E2E88"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[kontaktperson i foreningen</w:t>
                      </w:r>
                      <w:r w:rsidRPr="000E2E88"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  <w:t xml:space="preserve">]. </w:t>
                      </w:r>
                    </w:p>
                    <w:p w14:paraId="0BDC0A5B" w14:textId="11FB33BA" w:rsidR="00946ABC" w:rsidRDefault="00946ABC" w:rsidP="00946ABC">
                      <w:pPr>
                        <w:spacing w:line="240" w:lineRule="auto"/>
                        <w:ind w:right="1099"/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</w:pPr>
                      <w:r w:rsidRPr="000E2E88"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  <w:t xml:space="preserve">Har du generelt bekymringer vedrørende personer, som viser </w:t>
                      </w:r>
                      <w:r w:rsidR="00481F3E"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0E2E88"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  <w:t xml:space="preserve">tegn på alkoholproblemer eller er pårørende til personer med alkoholproblemer, giver </w:t>
                      </w:r>
                      <w:proofErr w:type="spellStart"/>
                      <w:r w:rsidRPr="000E2E88"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  <w:t>Alkolinjen</w:t>
                      </w:r>
                      <w:proofErr w:type="spellEnd"/>
                      <w:r w:rsidRPr="000E2E88"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  <w:t xml:space="preserve"> råd og vejledning på </w:t>
                      </w:r>
                      <w:r w:rsidR="000A01E4"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  <w:t xml:space="preserve">telefon </w:t>
                      </w:r>
                      <w:r w:rsidR="00481F3E"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0E2E88">
                        <w:rPr>
                          <w:rFonts w:ascii="Helvetica" w:eastAsia="Roboto" w:hAnsi="Helvetica" w:cs="Robo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80 200 500</w:t>
                      </w:r>
                      <w:r w:rsidR="00B613B8">
                        <w:rPr>
                          <w:rFonts w:ascii="Helvetica" w:eastAsia="Roboto" w:hAnsi="Helvetica" w:cs="Robo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eller p</w:t>
                      </w:r>
                      <w:r w:rsidR="000A01E4">
                        <w:rPr>
                          <w:rFonts w:ascii="Helvetica" w:eastAsia="Roboto" w:hAnsi="Helvetica" w:cs="Robo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å</w:t>
                      </w:r>
                      <w:r w:rsidR="00B613B8">
                        <w:rPr>
                          <w:rFonts w:ascii="Helvetica" w:eastAsia="Roboto" w:hAnsi="Helvetica" w:cs="Robo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Alkolinjen.dk</w:t>
                      </w:r>
                      <w:r w:rsidRPr="000E2E88">
                        <w:rPr>
                          <w:rFonts w:ascii="Helvetica" w:eastAsia="Roboto" w:hAnsi="Helvetica" w:cs="Roboto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6650C9C0" w14:textId="77777777" w:rsidR="00946ABC" w:rsidRDefault="00946ABC" w:rsidP="00946ABC">
                      <w:pPr>
                        <w:spacing w:before="120" w:after="120"/>
                        <w:ind w:left="113" w:right="109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A140A" w14:textId="1D695561" w:rsidR="00946ABC" w:rsidRPr="00946ABC" w:rsidRDefault="00946ABC" w:rsidP="00946ABC">
      <w:pPr>
        <w:spacing w:line="240" w:lineRule="auto"/>
        <w:ind w:right="1983"/>
        <w:rPr>
          <w:rFonts w:ascii="Helvetica" w:eastAsia="Aptos" w:hAnsi="Helvetica" w:cs="Aptos"/>
          <w:color w:val="000000" w:themeColor="text1"/>
        </w:rPr>
      </w:pPr>
      <w:r>
        <w:rPr>
          <w:rFonts w:ascii="Helvetica" w:eastAsia="Aptos" w:hAnsi="Helvetica" w:cs="Aptos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1E94BD3" wp14:editId="2E2B08DA">
            <wp:simplePos x="0" y="0"/>
            <wp:positionH relativeFrom="column">
              <wp:posOffset>4383356</wp:posOffset>
            </wp:positionH>
            <wp:positionV relativeFrom="paragraph">
              <wp:posOffset>280768</wp:posOffset>
            </wp:positionV>
            <wp:extent cx="1558290" cy="1558290"/>
            <wp:effectExtent l="0" t="0" r="3810" b="3810"/>
            <wp:wrapNone/>
            <wp:docPr id="125736291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362910" name="Grafik 3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6ABC" w:rsidRPr="00946ABC" w:rsidSect="000E2E88">
      <w:pgSz w:w="11906" w:h="16838"/>
      <w:pgMar w:top="14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DDFB"/>
    <w:multiLevelType w:val="hybridMultilevel"/>
    <w:tmpl w:val="1A0CB9A0"/>
    <w:lvl w:ilvl="0" w:tplc="D244F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8A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0A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23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E5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0D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A7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EC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66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1D2"/>
    <w:multiLevelType w:val="multilevel"/>
    <w:tmpl w:val="0984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24913"/>
    <w:multiLevelType w:val="hybridMultilevel"/>
    <w:tmpl w:val="A89050C6"/>
    <w:lvl w:ilvl="0" w:tplc="39FE3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2D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E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66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2B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2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0B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3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88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9719D"/>
    <w:multiLevelType w:val="multilevel"/>
    <w:tmpl w:val="A5E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1771F"/>
    <w:multiLevelType w:val="multilevel"/>
    <w:tmpl w:val="C2C46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D1CE"/>
    <w:multiLevelType w:val="hybridMultilevel"/>
    <w:tmpl w:val="FD149570"/>
    <w:lvl w:ilvl="0" w:tplc="96B05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6A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EE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CD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2D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41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45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62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2E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9C73B"/>
    <w:multiLevelType w:val="multilevel"/>
    <w:tmpl w:val="1C7C4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C348F"/>
    <w:multiLevelType w:val="multilevel"/>
    <w:tmpl w:val="0FE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82B89"/>
    <w:multiLevelType w:val="multilevel"/>
    <w:tmpl w:val="B0D8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5367CF"/>
    <w:multiLevelType w:val="multilevel"/>
    <w:tmpl w:val="9E20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46BC9"/>
    <w:multiLevelType w:val="multilevel"/>
    <w:tmpl w:val="BC08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EFD96"/>
    <w:multiLevelType w:val="hybridMultilevel"/>
    <w:tmpl w:val="03FC3D1A"/>
    <w:lvl w:ilvl="0" w:tplc="89064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A8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0CB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4B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E2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45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28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E7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2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667CF"/>
    <w:multiLevelType w:val="multilevel"/>
    <w:tmpl w:val="7258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B241C"/>
    <w:multiLevelType w:val="multilevel"/>
    <w:tmpl w:val="231C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DC1BF5"/>
    <w:multiLevelType w:val="multilevel"/>
    <w:tmpl w:val="6AB4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0784F"/>
    <w:multiLevelType w:val="multilevel"/>
    <w:tmpl w:val="8CF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A1CAC"/>
    <w:multiLevelType w:val="multilevel"/>
    <w:tmpl w:val="3534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92295"/>
    <w:multiLevelType w:val="hybridMultilevel"/>
    <w:tmpl w:val="EC68DB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E0749"/>
    <w:multiLevelType w:val="multilevel"/>
    <w:tmpl w:val="5A4A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7283E"/>
    <w:multiLevelType w:val="hybridMultilevel"/>
    <w:tmpl w:val="F2040734"/>
    <w:lvl w:ilvl="0" w:tplc="B2E6D26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E21A45"/>
    <w:multiLevelType w:val="hybridMultilevel"/>
    <w:tmpl w:val="0B3C7130"/>
    <w:lvl w:ilvl="0" w:tplc="82C2A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0C5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3A3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202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36AA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646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1CB6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7405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F09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A914DE"/>
    <w:multiLevelType w:val="hybridMultilevel"/>
    <w:tmpl w:val="617893D0"/>
    <w:lvl w:ilvl="0" w:tplc="CD18A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68C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504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5828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42A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76B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90A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88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48F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1B070"/>
    <w:multiLevelType w:val="multilevel"/>
    <w:tmpl w:val="7C44B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2"/>
  </w:num>
  <w:num w:numId="5">
    <w:abstractNumId w:val="6"/>
  </w:num>
  <w:num w:numId="6">
    <w:abstractNumId w:val="2"/>
  </w:num>
  <w:num w:numId="7">
    <w:abstractNumId w:val="11"/>
  </w:num>
  <w:num w:numId="8">
    <w:abstractNumId w:val="16"/>
  </w:num>
  <w:num w:numId="9">
    <w:abstractNumId w:val="8"/>
  </w:num>
  <w:num w:numId="10">
    <w:abstractNumId w:val="17"/>
  </w:num>
  <w:num w:numId="11">
    <w:abstractNumId w:val="18"/>
  </w:num>
  <w:num w:numId="12">
    <w:abstractNumId w:val="20"/>
  </w:num>
  <w:num w:numId="13">
    <w:abstractNumId w:val="7"/>
  </w:num>
  <w:num w:numId="14">
    <w:abstractNumId w:val="12"/>
  </w:num>
  <w:num w:numId="15">
    <w:abstractNumId w:val="14"/>
  </w:num>
  <w:num w:numId="16">
    <w:abstractNumId w:val="3"/>
  </w:num>
  <w:num w:numId="17">
    <w:abstractNumId w:val="9"/>
  </w:num>
  <w:num w:numId="18">
    <w:abstractNumId w:val="10"/>
  </w:num>
  <w:num w:numId="19">
    <w:abstractNumId w:val="1"/>
  </w:num>
  <w:num w:numId="20">
    <w:abstractNumId w:val="21"/>
  </w:num>
  <w:num w:numId="21">
    <w:abstractNumId w:val="15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06"/>
    <w:rsid w:val="00011869"/>
    <w:rsid w:val="00057999"/>
    <w:rsid w:val="00086754"/>
    <w:rsid w:val="000A01E4"/>
    <w:rsid w:val="000C5EF3"/>
    <w:rsid w:val="000C6867"/>
    <w:rsid w:val="000C7EF2"/>
    <w:rsid w:val="000D5206"/>
    <w:rsid w:val="000E2E88"/>
    <w:rsid w:val="00116EF2"/>
    <w:rsid w:val="001460F1"/>
    <w:rsid w:val="00172BBF"/>
    <w:rsid w:val="0018709F"/>
    <w:rsid w:val="001C235B"/>
    <w:rsid w:val="00274FED"/>
    <w:rsid w:val="00287102"/>
    <w:rsid w:val="002C46FA"/>
    <w:rsid w:val="002C500F"/>
    <w:rsid w:val="00305853"/>
    <w:rsid w:val="003523BB"/>
    <w:rsid w:val="003903DC"/>
    <w:rsid w:val="00397706"/>
    <w:rsid w:val="00435B19"/>
    <w:rsid w:val="00481F3E"/>
    <w:rsid w:val="004B66C9"/>
    <w:rsid w:val="004C21BD"/>
    <w:rsid w:val="004D3094"/>
    <w:rsid w:val="005048C8"/>
    <w:rsid w:val="005368A0"/>
    <w:rsid w:val="005469CD"/>
    <w:rsid w:val="00547583"/>
    <w:rsid w:val="00550768"/>
    <w:rsid w:val="00592C10"/>
    <w:rsid w:val="005C3D74"/>
    <w:rsid w:val="005C57BA"/>
    <w:rsid w:val="005F1356"/>
    <w:rsid w:val="00601C13"/>
    <w:rsid w:val="0063060A"/>
    <w:rsid w:val="006323EF"/>
    <w:rsid w:val="006379C1"/>
    <w:rsid w:val="006419F7"/>
    <w:rsid w:val="00674F7D"/>
    <w:rsid w:val="00682452"/>
    <w:rsid w:val="006A2FC4"/>
    <w:rsid w:val="006A60E0"/>
    <w:rsid w:val="006E5F70"/>
    <w:rsid w:val="006E61F3"/>
    <w:rsid w:val="007510F1"/>
    <w:rsid w:val="0078779D"/>
    <w:rsid w:val="00793005"/>
    <w:rsid w:val="007972DA"/>
    <w:rsid w:val="007A2DE5"/>
    <w:rsid w:val="007D7184"/>
    <w:rsid w:val="0080496E"/>
    <w:rsid w:val="00817000"/>
    <w:rsid w:val="00833897"/>
    <w:rsid w:val="00840652"/>
    <w:rsid w:val="00845039"/>
    <w:rsid w:val="008535D2"/>
    <w:rsid w:val="00863480"/>
    <w:rsid w:val="00872E11"/>
    <w:rsid w:val="0088612A"/>
    <w:rsid w:val="008A16AD"/>
    <w:rsid w:val="008B6878"/>
    <w:rsid w:val="008C50E9"/>
    <w:rsid w:val="008E16D9"/>
    <w:rsid w:val="009227AC"/>
    <w:rsid w:val="0092761B"/>
    <w:rsid w:val="00930C7C"/>
    <w:rsid w:val="0093590A"/>
    <w:rsid w:val="00946ABC"/>
    <w:rsid w:val="0096083B"/>
    <w:rsid w:val="00980CF6"/>
    <w:rsid w:val="009A27BA"/>
    <w:rsid w:val="009D2282"/>
    <w:rsid w:val="009E033D"/>
    <w:rsid w:val="00A32447"/>
    <w:rsid w:val="00A34075"/>
    <w:rsid w:val="00A562FD"/>
    <w:rsid w:val="00A9683A"/>
    <w:rsid w:val="00AD55CA"/>
    <w:rsid w:val="00AE5875"/>
    <w:rsid w:val="00AE5C05"/>
    <w:rsid w:val="00B31F2F"/>
    <w:rsid w:val="00B32603"/>
    <w:rsid w:val="00B33C45"/>
    <w:rsid w:val="00B4297C"/>
    <w:rsid w:val="00B613B8"/>
    <w:rsid w:val="00B91502"/>
    <w:rsid w:val="00B920ED"/>
    <w:rsid w:val="00BA09D7"/>
    <w:rsid w:val="00BA259B"/>
    <w:rsid w:val="00BB7CC1"/>
    <w:rsid w:val="00C2117E"/>
    <w:rsid w:val="00C571E9"/>
    <w:rsid w:val="00C8353C"/>
    <w:rsid w:val="00C93314"/>
    <w:rsid w:val="00CC2FBE"/>
    <w:rsid w:val="00CD66F2"/>
    <w:rsid w:val="00CF2D49"/>
    <w:rsid w:val="00D02646"/>
    <w:rsid w:val="00D07ADD"/>
    <w:rsid w:val="00D34112"/>
    <w:rsid w:val="00D733B1"/>
    <w:rsid w:val="00DA5506"/>
    <w:rsid w:val="00DD12E8"/>
    <w:rsid w:val="00E039B1"/>
    <w:rsid w:val="00E277FD"/>
    <w:rsid w:val="00E9663D"/>
    <w:rsid w:val="00EB32D8"/>
    <w:rsid w:val="00F16F88"/>
    <w:rsid w:val="00F41378"/>
    <w:rsid w:val="00F74B4D"/>
    <w:rsid w:val="00F77C25"/>
    <w:rsid w:val="00F84F77"/>
    <w:rsid w:val="00FC609D"/>
    <w:rsid w:val="00FE4013"/>
    <w:rsid w:val="01996CB4"/>
    <w:rsid w:val="01B9D875"/>
    <w:rsid w:val="03601AE0"/>
    <w:rsid w:val="036CD0A9"/>
    <w:rsid w:val="03F63715"/>
    <w:rsid w:val="045C3A58"/>
    <w:rsid w:val="05C5D397"/>
    <w:rsid w:val="0753312E"/>
    <w:rsid w:val="079925F8"/>
    <w:rsid w:val="08E4D02B"/>
    <w:rsid w:val="0A2520D9"/>
    <w:rsid w:val="0B99CF30"/>
    <w:rsid w:val="0D177C11"/>
    <w:rsid w:val="0E9080E4"/>
    <w:rsid w:val="1032786A"/>
    <w:rsid w:val="10B3B11D"/>
    <w:rsid w:val="11BD85A5"/>
    <w:rsid w:val="1208CBE6"/>
    <w:rsid w:val="1309B33A"/>
    <w:rsid w:val="1449FD89"/>
    <w:rsid w:val="155A7E2F"/>
    <w:rsid w:val="16AE04CF"/>
    <w:rsid w:val="170A8803"/>
    <w:rsid w:val="1717BB52"/>
    <w:rsid w:val="17D4B845"/>
    <w:rsid w:val="19C5879C"/>
    <w:rsid w:val="1E5397A6"/>
    <w:rsid w:val="1EA444A0"/>
    <w:rsid w:val="1EABFF87"/>
    <w:rsid w:val="2253042E"/>
    <w:rsid w:val="23EB4B1B"/>
    <w:rsid w:val="241603E6"/>
    <w:rsid w:val="253E4D70"/>
    <w:rsid w:val="261D2913"/>
    <w:rsid w:val="271F9535"/>
    <w:rsid w:val="288481EE"/>
    <w:rsid w:val="28954C3A"/>
    <w:rsid w:val="2A4EC130"/>
    <w:rsid w:val="2D8405FD"/>
    <w:rsid w:val="2E046FB8"/>
    <w:rsid w:val="2F42B868"/>
    <w:rsid w:val="309D578E"/>
    <w:rsid w:val="31CCF6C8"/>
    <w:rsid w:val="32D71AFB"/>
    <w:rsid w:val="3362E49F"/>
    <w:rsid w:val="3373704A"/>
    <w:rsid w:val="34919DE8"/>
    <w:rsid w:val="34BE5EBC"/>
    <w:rsid w:val="34C65A09"/>
    <w:rsid w:val="34EC3D42"/>
    <w:rsid w:val="3591121D"/>
    <w:rsid w:val="36E1E85C"/>
    <w:rsid w:val="374884B7"/>
    <w:rsid w:val="3755D56F"/>
    <w:rsid w:val="39B3EC9E"/>
    <w:rsid w:val="3A5860C9"/>
    <w:rsid w:val="3A640027"/>
    <w:rsid w:val="3B2E3517"/>
    <w:rsid w:val="3D7BF65C"/>
    <w:rsid w:val="3DB2686B"/>
    <w:rsid w:val="3DCB73A0"/>
    <w:rsid w:val="3F709ABD"/>
    <w:rsid w:val="40582C07"/>
    <w:rsid w:val="41A94AD8"/>
    <w:rsid w:val="436D13F5"/>
    <w:rsid w:val="44853260"/>
    <w:rsid w:val="4660170C"/>
    <w:rsid w:val="466D7F1C"/>
    <w:rsid w:val="477669E5"/>
    <w:rsid w:val="479DA057"/>
    <w:rsid w:val="48BC5B45"/>
    <w:rsid w:val="49B855B0"/>
    <w:rsid w:val="4B0392DC"/>
    <w:rsid w:val="4DE514FD"/>
    <w:rsid w:val="4E2E1DF5"/>
    <w:rsid w:val="4EFB3D99"/>
    <w:rsid w:val="4F9D91A4"/>
    <w:rsid w:val="51E161ED"/>
    <w:rsid w:val="526E78DE"/>
    <w:rsid w:val="52723A90"/>
    <w:rsid w:val="53110EE6"/>
    <w:rsid w:val="55E91954"/>
    <w:rsid w:val="57AD47FA"/>
    <w:rsid w:val="57C4F671"/>
    <w:rsid w:val="595912BC"/>
    <w:rsid w:val="5A398872"/>
    <w:rsid w:val="5BCA46CE"/>
    <w:rsid w:val="5C591D16"/>
    <w:rsid w:val="5CFA6FBF"/>
    <w:rsid w:val="5F2A8AFD"/>
    <w:rsid w:val="60828BE1"/>
    <w:rsid w:val="61BA62A0"/>
    <w:rsid w:val="620F8848"/>
    <w:rsid w:val="64180D34"/>
    <w:rsid w:val="66AB49F5"/>
    <w:rsid w:val="6914BF4C"/>
    <w:rsid w:val="697EE209"/>
    <w:rsid w:val="69A2C41C"/>
    <w:rsid w:val="6B5ADF95"/>
    <w:rsid w:val="6B8D3417"/>
    <w:rsid w:val="6D078883"/>
    <w:rsid w:val="6D248E7C"/>
    <w:rsid w:val="70964730"/>
    <w:rsid w:val="70C085DC"/>
    <w:rsid w:val="70ED63D5"/>
    <w:rsid w:val="712B70F6"/>
    <w:rsid w:val="7340E0AB"/>
    <w:rsid w:val="734E9060"/>
    <w:rsid w:val="7402B08C"/>
    <w:rsid w:val="742EB8FA"/>
    <w:rsid w:val="7A0B3315"/>
    <w:rsid w:val="7A0D9A02"/>
    <w:rsid w:val="7A2FB28D"/>
    <w:rsid w:val="7A5CB477"/>
    <w:rsid w:val="7AF76B69"/>
    <w:rsid w:val="7B6B7046"/>
    <w:rsid w:val="7C086737"/>
    <w:rsid w:val="7CF03744"/>
    <w:rsid w:val="7FC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C7EE"/>
  <w15:chartTrackingRefBased/>
  <w15:docId w15:val="{3AA29420-4E34-4E62-B17F-3CE834E5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63060A"/>
  </w:style>
  <w:style w:type="paragraph" w:styleId="Overskrift1">
    <w:name w:val="heading 1"/>
    <w:basedOn w:val="Normal"/>
    <w:next w:val="Normal"/>
    <w:uiPriority w:val="9"/>
    <w:qFormat/>
    <w:rsid w:val="00DA5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DA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DA5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DA5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DA5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DA5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DA5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DA5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DA5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TitleChar1">
    <w:name w:val="Title Char1"/>
    <w:basedOn w:val="Standardskrifttypeiafsnit"/>
    <w:uiPriority w:val="10"/>
    <w:rsid w:val="006A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Standardskrifttypeiafsnit"/>
    <w:uiPriority w:val="11"/>
    <w:rsid w:val="006A60E0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QuoteChar1">
    <w:name w:val="Quote Char1"/>
    <w:basedOn w:val="Standardskrifttypeiafsnit"/>
    <w:uiPriority w:val="29"/>
    <w:rsid w:val="006A60E0"/>
    <w:rPr>
      <w:i/>
      <w:iCs/>
      <w:color w:val="000000" w:themeColor="text1"/>
    </w:rPr>
  </w:style>
  <w:style w:type="character" w:customStyle="1" w:styleId="IntenseQuoteChar1">
    <w:name w:val="Intense Quote Char1"/>
    <w:basedOn w:val="Standardskrifttypeiafsnit"/>
    <w:uiPriority w:val="30"/>
    <w:rsid w:val="006A60E0"/>
    <w:rPr>
      <w:i/>
      <w:iCs/>
      <w:color w:val="0F4761" w:themeColor="accent1" w:themeShade="BF"/>
    </w:rPr>
  </w:style>
  <w:style w:type="paragraph" w:styleId="Listeafsnit">
    <w:name w:val="List Paragraph"/>
    <w:basedOn w:val="Normal"/>
    <w:uiPriority w:val="34"/>
    <w:qFormat/>
    <w:rsid w:val="00DA55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55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55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4758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47583"/>
    <w:rPr>
      <w:color w:val="605E5C"/>
      <w:shd w:val="clear" w:color="auto" w:fill="E1DFDD"/>
    </w:rPr>
  </w:style>
  <w:style w:type="character" w:customStyle="1" w:styleId="Heading1Char">
    <w:name w:val="Heading 1 Char"/>
    <w:basedOn w:val="Standardskrifttypeiafsnit"/>
    <w:uiPriority w:val="9"/>
    <w:rsid w:val="00630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krifttypeiafsnit"/>
    <w:uiPriority w:val="9"/>
    <w:semiHidden/>
    <w:rsid w:val="00630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krifttypeiafsnit"/>
    <w:uiPriority w:val="9"/>
    <w:semiHidden/>
    <w:rsid w:val="00630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krifttypeiafsnit"/>
    <w:uiPriority w:val="9"/>
    <w:semiHidden/>
    <w:rsid w:val="00630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Standardskrifttypeiafsnit"/>
    <w:uiPriority w:val="9"/>
    <w:semiHidden/>
    <w:rsid w:val="00630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Standardskrifttypeiafsnit"/>
    <w:uiPriority w:val="9"/>
    <w:semiHidden/>
    <w:rsid w:val="00630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Standardskrifttypeiafsnit"/>
    <w:uiPriority w:val="9"/>
    <w:semiHidden/>
    <w:rsid w:val="00630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Standardskrifttypeiafsnit"/>
    <w:uiPriority w:val="9"/>
    <w:semiHidden/>
    <w:rsid w:val="00630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Standardskrifttypeiafsnit"/>
    <w:uiPriority w:val="9"/>
    <w:semiHidden/>
    <w:rsid w:val="0063060A"/>
    <w:rPr>
      <w:rFonts w:eastAsiaTheme="majorEastAsia" w:cstheme="majorBidi"/>
      <w:color w:val="272727" w:themeColor="text1" w:themeTint="D8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20E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20ED"/>
    <w:rPr>
      <w:b/>
      <w:bCs/>
      <w:sz w:val="20"/>
      <w:szCs w:val="20"/>
    </w:rPr>
  </w:style>
  <w:style w:type="paragraph" w:styleId="Ingenafstand">
    <w:name w:val="No Spacing"/>
    <w:uiPriority w:val="1"/>
    <w:qFormat/>
    <w:rsid w:val="00B33C45"/>
    <w:pPr>
      <w:spacing w:after="0" w:line="240" w:lineRule="auto"/>
    </w:pPr>
  </w:style>
  <w:style w:type="paragraph" w:styleId="Korrektur">
    <w:name w:val="Revision"/>
    <w:hidden/>
    <w:uiPriority w:val="99"/>
    <w:semiHidden/>
    <w:rsid w:val="00F41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46F9245C7F541B1A4188F0242F016" ma:contentTypeVersion="19" ma:contentTypeDescription="Opret et nyt dokument." ma:contentTypeScope="" ma:versionID="7b2d76a2e7ea513d30f3510d276df8c4">
  <xsd:schema xmlns:xsd="http://www.w3.org/2001/XMLSchema" xmlns:xs="http://www.w3.org/2001/XMLSchema" xmlns:p="http://schemas.microsoft.com/office/2006/metadata/properties" xmlns:ns2="9363e465-7431-4576-b695-e57b65725e52" xmlns:ns3="d7e511f9-52f5-4e9b-b6b2-d0baf13b1007" targetNamespace="http://schemas.microsoft.com/office/2006/metadata/properties" ma:root="true" ma:fieldsID="7e699384989969c29588a8e571d9bc41" ns2:_="" ns3:_="">
    <xsd:import namespace="9363e465-7431-4576-b695-e57b65725e52"/>
    <xsd:import namespace="d7e511f9-52f5-4e9b-b6b2-d0baf13b10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3e465-7431-4576-b695-e57b65725e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5ccd79-fa3a-439c-9b99-39303172f35e}" ma:internalName="TaxCatchAll" ma:showField="CatchAllData" ma:web="9363e465-7431-4576-b695-e57b65725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11f9-52f5-4e9b-b6b2-d0baf13b1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9c2876f9-ef75-4015-bea5-b6838fefe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511f9-52f5-4e9b-b6b2-d0baf13b1007">
      <Terms xmlns="http://schemas.microsoft.com/office/infopath/2007/PartnerControls"/>
    </lcf76f155ced4ddcb4097134ff3c332f>
    <TaxCatchAll xmlns="9363e465-7431-4576-b695-e57b65725e52" xsi:nil="true"/>
  </documentManagement>
</p:properties>
</file>

<file path=customXml/itemProps1.xml><?xml version="1.0" encoding="utf-8"?>
<ds:datastoreItem xmlns:ds="http://schemas.openxmlformats.org/officeDocument/2006/customXml" ds:itemID="{C18DAE99-A8EF-489E-9501-56A4C6910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3e465-7431-4576-b695-e57b65725e52"/>
    <ds:schemaRef ds:uri="d7e511f9-52f5-4e9b-b6b2-d0baf13b1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00CF2-1DD5-472F-9476-CD5018EBE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8C736-4811-4C96-8F7C-DE35E5A48C38}">
  <ds:schemaRefs>
    <ds:schemaRef ds:uri="http://schemas.microsoft.com/office/2006/metadata/properties"/>
    <ds:schemaRef ds:uri="http://schemas.microsoft.com/office/infopath/2007/PartnerControls"/>
    <ds:schemaRef ds:uri="d7e511f9-52f5-4e9b-b6b2-d0baf13b1007"/>
    <ds:schemaRef ds:uri="9363e465-7431-4576-b695-e57b65725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Ditte Maria Sivertsen</cp:lastModifiedBy>
  <cp:revision>2</cp:revision>
  <dcterms:created xsi:type="dcterms:W3CDTF">2026-04-07T10:55:00Z</dcterms:created>
  <dcterms:modified xsi:type="dcterms:W3CDTF">2026-04-07T10:55:00Z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0x0101003D946F9245C7F541B1A4188F0242F016</vt:lpwstr>
  </property>
  <property fmtid="{D5CDD505-2E9C-101B-9397-08002B2CF9AE}" pid="3" name="MediaServiceImageTags">
    <vt:lpwstr/>
  </property>
</Properties>
</file>