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1"/>
        <w:tblW w:w="9909" w:type="dxa"/>
        <w:tblInd w:w="-176" w:type="dxa"/>
        <w:tblLook w:val="04A0" w:firstRow="1" w:lastRow="0" w:firstColumn="1" w:lastColumn="0" w:noHBand="0" w:noVBand="1"/>
      </w:tblPr>
      <w:tblGrid>
        <w:gridCol w:w="4736"/>
        <w:gridCol w:w="969"/>
        <w:gridCol w:w="919"/>
        <w:gridCol w:w="823"/>
        <w:gridCol w:w="894"/>
        <w:gridCol w:w="852"/>
        <w:gridCol w:w="716"/>
      </w:tblGrid>
      <w:tr w:rsidR="000D7F51" w:rsidRPr="000D7F51" w:rsidTr="00AC7468">
        <w:trPr>
          <w:trHeight w:val="624"/>
        </w:trPr>
        <w:tc>
          <w:tcPr>
            <w:tcW w:w="9909" w:type="dxa"/>
            <w:gridSpan w:val="7"/>
          </w:tcPr>
          <w:p w:rsidR="000D7F51" w:rsidRPr="000D7F51" w:rsidRDefault="000D7F51" w:rsidP="00AC7468">
            <w:pPr>
              <w:spacing w:after="0" w:line="240" w:lineRule="auto"/>
              <w:rPr>
                <w:bCs/>
                <w:iCs/>
                <w:color w:val="auto"/>
                <w:sz w:val="32"/>
                <w:lang w:val="da-DK"/>
              </w:rPr>
            </w:pPr>
            <w:bookmarkStart w:id="0" w:name="_GoBack"/>
            <w:bookmarkEnd w:id="0"/>
            <w:r w:rsidRPr="000D7F51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>Planlægge personlig professionel udvikling</w:t>
            </w:r>
            <w:r w:rsidRPr="000D7F51">
              <w:rPr>
                <w:bCs/>
                <w:iCs/>
                <w:color w:val="auto"/>
                <w:sz w:val="32"/>
                <w:lang w:val="da-DK"/>
              </w:rPr>
              <w:t xml:space="preserve"> </w:t>
            </w:r>
          </w:p>
          <w:p w:rsidR="000D7F51" w:rsidRPr="000D7F51" w:rsidRDefault="000D7F51" w:rsidP="00AC7468">
            <w:pPr>
              <w:spacing w:after="0" w:line="240" w:lineRule="auto"/>
              <w:rPr>
                <w:b/>
                <w:bCs/>
                <w:i/>
                <w:iCs/>
                <w:color w:val="auto"/>
                <w:lang w:val="da-DK"/>
              </w:rPr>
            </w:pPr>
            <w:r w:rsidRPr="000D7F51">
              <w:rPr>
                <w:b/>
                <w:bCs/>
                <w:i/>
                <w:iCs/>
                <w:color w:val="auto"/>
                <w:lang w:val="da-DK"/>
              </w:rPr>
              <w:t>Vejledersamtale med fokus på egen udvikling og karrierevalg   -  KV16</w:t>
            </w:r>
            <w:r w:rsidRPr="000D7F51">
              <w:rPr>
                <w:rFonts w:eastAsia="Times New Roman"/>
                <w:b/>
                <w:i/>
                <w:color w:val="auto"/>
                <w:sz w:val="32"/>
                <w:lang w:val="da-DK"/>
              </w:rPr>
              <w:t xml:space="preserve"> </w:t>
            </w:r>
          </w:p>
        </w:tc>
      </w:tr>
      <w:tr w:rsidR="000D7F51" w:rsidRPr="000D7F51" w:rsidTr="00AC7468">
        <w:trPr>
          <w:trHeight w:val="1795"/>
        </w:trPr>
        <w:tc>
          <w:tcPr>
            <w:tcW w:w="9909" w:type="dxa"/>
            <w:gridSpan w:val="7"/>
          </w:tcPr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Navn uddannelseslæge…………………………………………………………………………….</w:t>
            </w: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 xml:space="preserve">Uddannelseselement (hospital, afdeling, afsnit, </w:t>
            </w:r>
            <w:proofErr w:type="gramStart"/>
            <w:r w:rsidRPr="000D7F51">
              <w:rPr>
                <w:color w:val="auto"/>
                <w:lang w:val="da-DK"/>
              </w:rPr>
              <w:t>praksis)  …</w:t>
            </w:r>
            <w:proofErr w:type="gramEnd"/>
            <w:r w:rsidRPr="000D7F51">
              <w:rPr>
                <w:color w:val="auto"/>
                <w:lang w:val="da-DK"/>
              </w:rPr>
              <w:t>……………..………………………</w:t>
            </w: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Dato…………………………</w:t>
            </w:r>
            <w:proofErr w:type="gramStart"/>
            <w:r w:rsidRPr="000D7F51">
              <w:rPr>
                <w:color w:val="auto"/>
                <w:lang w:val="da-DK"/>
              </w:rPr>
              <w:t>……Bedømt</w:t>
            </w:r>
            <w:proofErr w:type="gramEnd"/>
            <w:r w:rsidRPr="000D7F51">
              <w:rPr>
                <w:color w:val="auto"/>
                <w:lang w:val="da-DK"/>
              </w:rPr>
              <w:t xml:space="preserve"> af (læge)…………………………………………….</w:t>
            </w: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D7F51" w:rsidRPr="000D7F51" w:rsidTr="00AC7468">
        <w:trPr>
          <w:trHeight w:val="3134"/>
        </w:trPr>
        <w:tc>
          <w:tcPr>
            <w:tcW w:w="9909" w:type="dxa"/>
            <w:gridSpan w:val="7"/>
          </w:tcPr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Kompetencevurderingen:</w:t>
            </w:r>
          </w:p>
          <w:p w:rsidR="000D7F51" w:rsidRPr="000D7F51" w:rsidRDefault="000D7F51" w:rsidP="00AC7468">
            <w:pPr>
              <w:spacing w:after="0" w:line="240" w:lineRule="auto"/>
              <w:rPr>
                <w:rFonts w:eastAsia="Times New Roman"/>
                <w:b/>
                <w:bCs/>
                <w:color w:val="auto"/>
                <w:lang w:val="da-DK"/>
              </w:rPr>
            </w:pPr>
            <w:r w:rsidRPr="000D7F51">
              <w:rPr>
                <w:rFonts w:eastAsia="Times New Roman"/>
                <w:color w:val="auto"/>
                <w:lang w:val="da-DK"/>
              </w:rPr>
              <w:t xml:space="preserve">Under vejledersamtalen skal uddannelseslægen demonstrere sin evne til </w:t>
            </w:r>
            <w:r w:rsidRPr="000D7F51">
              <w:rPr>
                <w:rFonts w:eastAsia="Times New Roman"/>
                <w:bCs/>
                <w:color w:val="auto"/>
                <w:lang w:val="da-DK"/>
              </w:rPr>
              <w:t>refleksion</w:t>
            </w:r>
            <w:r w:rsidRPr="000D7F51">
              <w:rPr>
                <w:rFonts w:eastAsia="Times New Roman"/>
                <w:b/>
                <w:bCs/>
                <w:color w:val="auto"/>
                <w:lang w:val="da-DK"/>
              </w:rPr>
              <w:t xml:space="preserve"> </w:t>
            </w:r>
            <w:r w:rsidRPr="000D7F51">
              <w:rPr>
                <w:rFonts w:eastAsia="Times New Roman"/>
                <w:color w:val="auto"/>
                <w:lang w:val="da-DK"/>
              </w:rPr>
              <w:t xml:space="preserve">i forhold til egen personlige professionelle udvikling. Forud for vejledersamtalen skal uddannelseslægen foretage </w:t>
            </w:r>
          </w:p>
          <w:p w:rsidR="000D7F51" w:rsidRPr="000D7F51" w:rsidRDefault="000D7F51" w:rsidP="00AC7468">
            <w:pPr>
              <w:kinsoku w:val="0"/>
              <w:overflowPunct w:val="0"/>
              <w:spacing w:before="3" w:after="120" w:line="274" w:lineRule="exact"/>
              <w:ind w:right="65"/>
              <w:rPr>
                <w:color w:val="auto"/>
                <w:spacing w:val="-1"/>
                <w:lang w:val="da-DK"/>
              </w:rPr>
            </w:pPr>
            <w:r w:rsidRPr="000D7F51">
              <w:rPr>
                <w:bCs/>
                <w:color w:val="auto"/>
                <w:lang w:val="da-DK"/>
              </w:rPr>
              <w:t>skriftlige</w:t>
            </w:r>
            <w:r w:rsidRPr="000D7F51">
              <w:rPr>
                <w:bCs/>
                <w:color w:val="auto"/>
                <w:spacing w:val="-11"/>
                <w:lang w:val="da-DK"/>
              </w:rPr>
              <w:t xml:space="preserve"> </w:t>
            </w:r>
            <w:r w:rsidRPr="000D7F51">
              <w:rPr>
                <w:bCs/>
                <w:color w:val="auto"/>
                <w:lang w:val="da-DK"/>
              </w:rPr>
              <w:t>optegnelser</w:t>
            </w:r>
            <w:r w:rsidRPr="000D7F51">
              <w:rPr>
                <w:color w:val="auto"/>
                <w:lang w:val="da-DK"/>
              </w:rPr>
              <w:t>. Optegnelserne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kan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være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i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form af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tekst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eller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begrebskort/mindmap. Optegnelserne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skal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afspejle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uddannelseslægens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overvejelser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og refleksioner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i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forbindelse</w:t>
            </w:r>
            <w:r w:rsidRPr="000D7F51">
              <w:rPr>
                <w:color w:val="auto"/>
                <w:spacing w:val="-1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med</w:t>
            </w:r>
            <w:r w:rsidRPr="000D7F51">
              <w:rPr>
                <w:color w:val="auto"/>
                <w:spacing w:val="-1"/>
                <w:lang w:val="da-DK"/>
              </w:rPr>
              <w:t xml:space="preserve"> egen professionelle udvikling, herunder karrierevalg.</w:t>
            </w:r>
          </w:p>
          <w:p w:rsidR="000D7F51" w:rsidRPr="000D7F51" w:rsidRDefault="000D7F51" w:rsidP="00AC7468">
            <w:pPr>
              <w:kinsoku w:val="0"/>
              <w:overflowPunct w:val="0"/>
              <w:spacing w:after="120" w:line="240" w:lineRule="auto"/>
              <w:ind w:right="65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 xml:space="preserve">Ved vejledersamtalen fremlægger uddannelseslægen først </w:t>
            </w:r>
            <w:r w:rsidRPr="000D7F51">
              <w:rPr>
                <w:bCs/>
                <w:color w:val="auto"/>
                <w:lang w:val="da-DK"/>
              </w:rPr>
              <w:t>mundtligt</w:t>
            </w:r>
            <w:r w:rsidRPr="000D7F51">
              <w:rPr>
                <w:b/>
                <w:bCs/>
                <w:color w:val="auto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sine overvejelser. Dernæst diskuteres det fremlagte og det overordnede emne med tutorlægen / hovedvejleder. Tutorlægen /hovedvejleder vurderer fremlæggelsen og uddannelseslægens bidrag til diskussionen efter nedenstående</w:t>
            </w:r>
            <w:r w:rsidRPr="000D7F51">
              <w:rPr>
                <w:color w:val="auto"/>
                <w:spacing w:val="-24"/>
                <w:lang w:val="da-DK"/>
              </w:rPr>
              <w:t xml:space="preserve"> </w:t>
            </w:r>
            <w:r w:rsidRPr="000D7F51">
              <w:rPr>
                <w:color w:val="auto"/>
                <w:lang w:val="da-DK"/>
              </w:rPr>
              <w:t>kriterier.</w:t>
            </w: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7F51">
              <w:rPr>
                <w:b/>
                <w:color w:val="auto"/>
                <w:lang w:val="da-DK"/>
              </w:rPr>
              <w:t>Kommentarer og forslag til forbedringer skal foreligge ved bedømmelse under niveau</w:t>
            </w:r>
          </w:p>
        </w:tc>
      </w:tr>
      <w:tr w:rsidR="000D7F51" w:rsidRPr="000D7F51" w:rsidTr="00AC7468">
        <w:trPr>
          <w:trHeight w:val="243"/>
        </w:trPr>
        <w:tc>
          <w:tcPr>
            <w:tcW w:w="5705" w:type="dxa"/>
            <w:gridSpan w:val="2"/>
            <w:tcBorders>
              <w:bottom w:val="nil"/>
            </w:tcBorders>
          </w:tcPr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  <w:tc>
          <w:tcPr>
            <w:tcW w:w="91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1</w:t>
            </w:r>
          </w:p>
        </w:tc>
        <w:tc>
          <w:tcPr>
            <w:tcW w:w="823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2</w:t>
            </w:r>
          </w:p>
        </w:tc>
        <w:tc>
          <w:tcPr>
            <w:tcW w:w="894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3</w:t>
            </w:r>
          </w:p>
        </w:tc>
        <w:tc>
          <w:tcPr>
            <w:tcW w:w="852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4</w:t>
            </w:r>
          </w:p>
        </w:tc>
        <w:tc>
          <w:tcPr>
            <w:tcW w:w="716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5</w:t>
            </w:r>
          </w:p>
        </w:tc>
      </w:tr>
      <w:tr w:rsidR="000D7F51" w:rsidRPr="000D7F51" w:rsidTr="00AC7468">
        <w:trPr>
          <w:trHeight w:val="365"/>
        </w:trPr>
        <w:tc>
          <w:tcPr>
            <w:tcW w:w="4736" w:type="dxa"/>
            <w:tcBorders>
              <w:top w:val="nil"/>
            </w:tcBorders>
          </w:tcPr>
          <w:p w:rsidR="000D7F51" w:rsidRPr="000D7F51" w:rsidRDefault="000D7F51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  <w:r w:rsidRPr="000D7F51">
              <w:rPr>
                <w:b/>
                <w:color w:val="auto"/>
                <w:sz w:val="24"/>
                <w:lang w:val="da-DK"/>
              </w:rPr>
              <w:t>Uddannelseslægen</w:t>
            </w:r>
          </w:p>
        </w:tc>
        <w:tc>
          <w:tcPr>
            <w:tcW w:w="969" w:type="dxa"/>
          </w:tcPr>
          <w:p w:rsidR="000D7F51" w:rsidRPr="000D7F51" w:rsidRDefault="000D7F51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D7F51">
              <w:rPr>
                <w:b/>
                <w:color w:val="auto"/>
                <w:sz w:val="16"/>
                <w:szCs w:val="16"/>
                <w:lang w:val="da-DK"/>
              </w:rPr>
              <w:t>Kan ikke bedømmes</w:t>
            </w:r>
          </w:p>
        </w:tc>
        <w:tc>
          <w:tcPr>
            <w:tcW w:w="1742" w:type="dxa"/>
            <w:gridSpan w:val="2"/>
          </w:tcPr>
          <w:p w:rsidR="000D7F51" w:rsidRPr="000D7F51" w:rsidRDefault="000D7F51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D7F51">
              <w:rPr>
                <w:b/>
                <w:color w:val="auto"/>
                <w:sz w:val="16"/>
                <w:szCs w:val="16"/>
                <w:lang w:val="da-DK"/>
              </w:rPr>
              <w:t>Under forventet niveau</w:t>
            </w:r>
          </w:p>
        </w:tc>
        <w:tc>
          <w:tcPr>
            <w:tcW w:w="894" w:type="dxa"/>
          </w:tcPr>
          <w:p w:rsidR="000D7F51" w:rsidRPr="000D7F51" w:rsidRDefault="000D7F51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D7F51">
              <w:rPr>
                <w:b/>
                <w:color w:val="auto"/>
                <w:sz w:val="16"/>
                <w:szCs w:val="16"/>
                <w:lang w:val="da-DK"/>
              </w:rPr>
              <w:t>Forventet niveau</w:t>
            </w:r>
          </w:p>
        </w:tc>
        <w:tc>
          <w:tcPr>
            <w:tcW w:w="1568" w:type="dxa"/>
            <w:gridSpan w:val="2"/>
          </w:tcPr>
          <w:p w:rsidR="000D7F51" w:rsidRPr="000D7F51" w:rsidRDefault="000D7F51" w:rsidP="00AC7468">
            <w:pPr>
              <w:spacing w:after="0" w:line="240" w:lineRule="auto"/>
              <w:rPr>
                <w:b/>
                <w:color w:val="auto"/>
                <w:sz w:val="16"/>
                <w:szCs w:val="16"/>
                <w:lang w:val="da-DK"/>
              </w:rPr>
            </w:pPr>
            <w:r w:rsidRPr="000D7F51">
              <w:rPr>
                <w:b/>
                <w:color w:val="auto"/>
                <w:sz w:val="16"/>
                <w:szCs w:val="16"/>
                <w:lang w:val="da-DK"/>
              </w:rPr>
              <w:t>Over forventet niveau</w:t>
            </w:r>
          </w:p>
        </w:tc>
      </w:tr>
      <w:tr w:rsidR="000D7F51" w:rsidRPr="000D7F51" w:rsidTr="00AC7468">
        <w:trPr>
          <w:trHeight w:val="563"/>
        </w:trPr>
        <w:tc>
          <w:tcPr>
            <w:tcW w:w="4736" w:type="dxa"/>
          </w:tcPr>
          <w:p w:rsidR="000D7F51" w:rsidRPr="000D7F51" w:rsidRDefault="000D7F51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D7F51">
              <w:rPr>
                <w:color w:val="auto"/>
                <w:szCs w:val="24"/>
                <w:lang w:val="da-DK"/>
              </w:rPr>
              <w:t>reflekterer over egen professionelle udvikling, egen indsats, rolle og handlemuligheder</w:t>
            </w:r>
          </w:p>
        </w:tc>
        <w:tc>
          <w:tcPr>
            <w:tcW w:w="96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1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23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94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52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16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7F51" w:rsidRPr="000D7F51" w:rsidTr="00AC7468">
        <w:trPr>
          <w:trHeight w:val="548"/>
        </w:trPr>
        <w:tc>
          <w:tcPr>
            <w:tcW w:w="4736" w:type="dxa"/>
          </w:tcPr>
          <w:p w:rsidR="000D7F51" w:rsidRPr="000D7F51" w:rsidRDefault="000D7F51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D7F51">
              <w:rPr>
                <w:color w:val="auto"/>
                <w:szCs w:val="24"/>
                <w:lang w:val="da-DK"/>
              </w:rPr>
              <w:t>inddrager væsentlige aspekter i forhold til egen udvikling og karriereovervejelser</w:t>
            </w:r>
          </w:p>
        </w:tc>
        <w:tc>
          <w:tcPr>
            <w:tcW w:w="96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1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23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94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52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16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7F51" w:rsidRPr="000D7F51" w:rsidTr="00AC7468">
        <w:trPr>
          <w:trHeight w:val="563"/>
        </w:trPr>
        <w:tc>
          <w:tcPr>
            <w:tcW w:w="4736" w:type="dxa"/>
          </w:tcPr>
          <w:p w:rsidR="000D7F51" w:rsidRPr="000D7F51" w:rsidRDefault="000D7F51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D7F51">
              <w:rPr>
                <w:color w:val="auto"/>
                <w:szCs w:val="24"/>
                <w:lang w:val="da-DK"/>
              </w:rPr>
              <w:t>demonstrerer analytiske evner</w:t>
            </w:r>
          </w:p>
        </w:tc>
        <w:tc>
          <w:tcPr>
            <w:tcW w:w="96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1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23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94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52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16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7F51" w:rsidRPr="000D7F51" w:rsidTr="00AC7468">
        <w:trPr>
          <w:trHeight w:val="548"/>
        </w:trPr>
        <w:tc>
          <w:tcPr>
            <w:tcW w:w="4736" w:type="dxa"/>
          </w:tcPr>
          <w:p w:rsidR="000D7F51" w:rsidRPr="000D7F51" w:rsidRDefault="000D7F51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indgår i relevant dialog om egen professionelle udvikling – herunder karrieremuligheder</w:t>
            </w:r>
          </w:p>
        </w:tc>
        <w:tc>
          <w:tcPr>
            <w:tcW w:w="96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1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23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94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52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16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7F51" w:rsidRPr="000D7F51" w:rsidTr="00AC7468">
        <w:trPr>
          <w:trHeight w:val="563"/>
        </w:trPr>
        <w:tc>
          <w:tcPr>
            <w:tcW w:w="4736" w:type="dxa"/>
          </w:tcPr>
          <w:p w:rsidR="000D7F51" w:rsidRPr="000D7F51" w:rsidRDefault="000D7F51" w:rsidP="00AC7468">
            <w:pPr>
              <w:spacing w:after="0" w:line="240" w:lineRule="auto"/>
              <w:jc w:val="both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indgår i relevant dialog om egen indsats, rolle og handlemuligheder i forhold til personlig udvikling</w:t>
            </w:r>
          </w:p>
        </w:tc>
        <w:tc>
          <w:tcPr>
            <w:tcW w:w="96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1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23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94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52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16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7F51" w:rsidRPr="000D7F51" w:rsidTr="00AC7468">
        <w:trPr>
          <w:trHeight w:val="548"/>
        </w:trPr>
        <w:tc>
          <w:tcPr>
            <w:tcW w:w="4736" w:type="dxa"/>
          </w:tcPr>
          <w:p w:rsidR="000D7F51" w:rsidRPr="000D7F51" w:rsidRDefault="000D7F51" w:rsidP="00AC7468">
            <w:pPr>
              <w:spacing w:after="0" w:line="240" w:lineRule="auto"/>
              <w:jc w:val="both"/>
              <w:rPr>
                <w:color w:val="auto"/>
                <w:szCs w:val="24"/>
                <w:lang w:val="da-DK"/>
              </w:rPr>
            </w:pPr>
            <w:r w:rsidRPr="000D7F51">
              <w:rPr>
                <w:color w:val="auto"/>
                <w:szCs w:val="24"/>
                <w:lang w:val="da-DK"/>
              </w:rPr>
              <w:t xml:space="preserve">udviser passende fleksibilitet i forhold til den valgte karriereplan </w:t>
            </w:r>
          </w:p>
        </w:tc>
        <w:tc>
          <w:tcPr>
            <w:tcW w:w="96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919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23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94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852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  <w:tc>
          <w:tcPr>
            <w:tcW w:w="716" w:type="dxa"/>
          </w:tcPr>
          <w:p w:rsidR="000D7F51" w:rsidRPr="000D7F51" w:rsidRDefault="000D7F51" w:rsidP="00AC7468">
            <w:pPr>
              <w:spacing w:after="0" w:line="240" w:lineRule="auto"/>
              <w:jc w:val="center"/>
              <w:rPr>
                <w:color w:val="auto"/>
                <w:lang w:val="da-DK"/>
              </w:rPr>
            </w:pPr>
            <w:r w:rsidRPr="000D7F51">
              <w:rPr>
                <w:color w:val="auto"/>
                <w:sz w:val="48"/>
                <w:lang w:val="da-DK"/>
              </w:rPr>
              <w:t>□</w:t>
            </w:r>
          </w:p>
        </w:tc>
      </w:tr>
      <w:tr w:rsidR="000D7F51" w:rsidRPr="000D7F51" w:rsidTr="00AC7468">
        <w:trPr>
          <w:trHeight w:val="259"/>
        </w:trPr>
        <w:tc>
          <w:tcPr>
            <w:tcW w:w="9909" w:type="dxa"/>
            <w:gridSpan w:val="7"/>
            <w:tcBorders>
              <w:left w:val="nil"/>
              <w:right w:val="nil"/>
            </w:tcBorders>
          </w:tcPr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D7F51" w:rsidRPr="000D7F51" w:rsidTr="00AC7468">
        <w:trPr>
          <w:trHeight w:val="502"/>
        </w:trPr>
        <w:tc>
          <w:tcPr>
            <w:tcW w:w="9909" w:type="dxa"/>
            <w:gridSpan w:val="7"/>
          </w:tcPr>
          <w:p w:rsidR="000D7F51" w:rsidRPr="000D7F51" w:rsidRDefault="000D7F51" w:rsidP="00AC7468">
            <w:pPr>
              <w:spacing w:after="0" w:line="240" w:lineRule="auto"/>
              <w:rPr>
                <w:b/>
                <w:color w:val="auto"/>
                <w:lang w:val="da-DK"/>
              </w:rPr>
            </w:pP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7F51">
              <w:rPr>
                <w:b/>
                <w:color w:val="auto"/>
                <w:lang w:val="da-DK"/>
              </w:rPr>
              <w:t>Feedback:</w:t>
            </w:r>
          </w:p>
        </w:tc>
      </w:tr>
      <w:tr w:rsidR="000D7F51" w:rsidRPr="000D7F51" w:rsidTr="00AC7468">
        <w:trPr>
          <w:trHeight w:val="761"/>
        </w:trPr>
        <w:tc>
          <w:tcPr>
            <w:tcW w:w="9909" w:type="dxa"/>
            <w:gridSpan w:val="7"/>
          </w:tcPr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Dette gjorde uddannelseslægen specielt godt</w:t>
            </w: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D7F51" w:rsidRPr="000D7F51" w:rsidTr="00AC7468">
        <w:trPr>
          <w:trHeight w:val="776"/>
        </w:trPr>
        <w:tc>
          <w:tcPr>
            <w:tcW w:w="9909" w:type="dxa"/>
            <w:gridSpan w:val="7"/>
          </w:tcPr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 xml:space="preserve">Dette </w:t>
            </w:r>
            <w:r w:rsidRPr="000D7F51">
              <w:rPr>
                <w:b/>
                <w:color w:val="auto"/>
                <w:lang w:val="da-DK"/>
              </w:rPr>
              <w:t>kan / skal</w:t>
            </w:r>
            <w:r w:rsidRPr="000D7F51">
              <w:rPr>
                <w:color w:val="auto"/>
                <w:lang w:val="da-DK"/>
              </w:rPr>
              <w:t xml:space="preserve"> uddannelseslægen forbedre for at kompetencen kan godkendes</w:t>
            </w: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  <w:tr w:rsidR="000D7F51" w:rsidRPr="000D7F51" w:rsidTr="00AC7468">
        <w:trPr>
          <w:trHeight w:val="776"/>
        </w:trPr>
        <w:tc>
          <w:tcPr>
            <w:tcW w:w="9909" w:type="dxa"/>
            <w:gridSpan w:val="7"/>
          </w:tcPr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  <w:r w:rsidRPr="000D7F51">
              <w:rPr>
                <w:color w:val="auto"/>
                <w:lang w:val="da-DK"/>
              </w:rPr>
              <w:t>Aftalt plan for forbedring</w:t>
            </w: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  <w:p w:rsidR="000D7F51" w:rsidRPr="000D7F51" w:rsidRDefault="000D7F51" w:rsidP="00AC7468">
            <w:pPr>
              <w:spacing w:after="0" w:line="240" w:lineRule="auto"/>
              <w:rPr>
                <w:color w:val="auto"/>
                <w:lang w:val="da-DK"/>
              </w:rPr>
            </w:pPr>
          </w:p>
        </w:tc>
      </w:tr>
    </w:tbl>
    <w:p w:rsidR="0018168B" w:rsidRPr="00D8751F" w:rsidRDefault="0018168B" w:rsidP="00D8751F"/>
    <w:sectPr w:rsidR="0018168B" w:rsidRPr="00D8751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B70D1"/>
    <w:multiLevelType w:val="hybridMultilevel"/>
    <w:tmpl w:val="902417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92"/>
    <w:rsid w:val="00097ADD"/>
    <w:rsid w:val="000D69FC"/>
    <w:rsid w:val="000D7F51"/>
    <w:rsid w:val="0018168B"/>
    <w:rsid w:val="00231B7A"/>
    <w:rsid w:val="00287311"/>
    <w:rsid w:val="00326E97"/>
    <w:rsid w:val="00340692"/>
    <w:rsid w:val="00391D3A"/>
    <w:rsid w:val="00471A40"/>
    <w:rsid w:val="004D3146"/>
    <w:rsid w:val="006C4A83"/>
    <w:rsid w:val="007928D6"/>
    <w:rsid w:val="00C029EA"/>
    <w:rsid w:val="00C14E71"/>
    <w:rsid w:val="00C3719B"/>
    <w:rsid w:val="00CC6519"/>
    <w:rsid w:val="00CE03F5"/>
    <w:rsid w:val="00D8658F"/>
    <w:rsid w:val="00D8751F"/>
    <w:rsid w:val="00E52383"/>
    <w:rsid w:val="00EF1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1C561-4C71-4B64-8BB9-D8C9D4EE9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692"/>
    <w:pPr>
      <w:spacing w:after="220" w:line="300" w:lineRule="exact"/>
    </w:pPr>
    <w:rPr>
      <w:rFonts w:ascii="Times New Roman" w:eastAsia="Times" w:hAnsi="Times New Roman" w:cs="Times New Roman"/>
      <w:color w:val="2626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4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Indholdsoverskrift">
    <w:name w:val="Indholdsoverskrift"/>
    <w:basedOn w:val="Overskrift1"/>
    <w:next w:val="Normal"/>
    <w:autoRedefine/>
    <w:rsid w:val="00340692"/>
    <w:pPr>
      <w:keepLines w:val="0"/>
      <w:tabs>
        <w:tab w:val="left" w:pos="0"/>
      </w:tabs>
      <w:spacing w:before="0" w:after="120" w:line="240" w:lineRule="auto"/>
      <w:outlineLvl w:val="9"/>
    </w:pPr>
    <w:rPr>
      <w:rFonts w:ascii="Times New Roman" w:eastAsia="Times" w:hAnsi="Times New Roman" w:cs="Times New Roman"/>
      <w:bCs w:val="0"/>
      <w:color w:val="0070C0"/>
      <w:sz w:val="36"/>
      <w:szCs w:val="36"/>
    </w:rPr>
  </w:style>
  <w:style w:type="table" w:customStyle="1" w:styleId="Tabel-Gitter1">
    <w:name w:val="Tabel - Gitter1"/>
    <w:basedOn w:val="Tabel-Normal"/>
    <w:next w:val="Tabel-Gitter"/>
    <w:uiPriority w:val="59"/>
    <w:rsid w:val="00340692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34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340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E19B2E7A</Template>
  <TotalTime>0</TotalTime>
  <Pages>1</Pages>
  <Words>275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 Board of Health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Keur Devantier</dc:creator>
  <cp:lastModifiedBy>Daniel Hermansen</cp:lastModifiedBy>
  <cp:revision>2</cp:revision>
  <dcterms:created xsi:type="dcterms:W3CDTF">2019-06-26T14:44:00Z</dcterms:created>
  <dcterms:modified xsi:type="dcterms:W3CDTF">2019-06-26T14:44:00Z</dcterms:modified>
</cp:coreProperties>
</file>